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9F" w:rsidRDefault="0010049F" w:rsidP="0010049F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49F">
        <w:rPr>
          <w:rFonts w:ascii="Times New Roman" w:hAnsi="Times New Roman" w:cs="Times New Roman"/>
          <w:sz w:val="24"/>
          <w:szCs w:val="24"/>
        </w:rPr>
        <w:t xml:space="preserve">Полную версию журнала см.: </w:t>
      </w:r>
      <w:hyperlink r:id="rId4" w:history="1">
        <w:r w:rsidRPr="00171650">
          <w:rPr>
            <w:rStyle w:val="Hyperlink"/>
            <w:rFonts w:ascii="Times New Roman" w:hAnsi="Times New Roman" w:cs="Times New Roman"/>
            <w:sz w:val="24"/>
            <w:szCs w:val="24"/>
          </w:rPr>
          <w:t>http://www.digar.ee/arhiiv/et/perioodika?id=1063</w:t>
        </w:r>
      </w:hyperlink>
    </w:p>
    <w:p w:rsidR="0010049F" w:rsidRPr="0010049F" w:rsidRDefault="0010049F" w:rsidP="001004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1ACF" w:rsidRDefault="00767C03" w:rsidP="001004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45D1">
        <w:rPr>
          <w:rFonts w:ascii="Times New Roman" w:hAnsi="Times New Roman" w:cs="Times New Roman"/>
          <w:b/>
          <w:sz w:val="24"/>
          <w:szCs w:val="24"/>
          <w:lang w:val="en-US"/>
        </w:rPr>
        <w:t>1921</w:t>
      </w:r>
    </w:p>
    <w:p w:rsidR="0010049F" w:rsidRPr="00A945D1" w:rsidRDefault="0010049F" w:rsidP="001004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676E" w:rsidRDefault="00A945D1" w:rsidP="00D2676E">
      <w:pPr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10049F">
        <w:rPr>
          <w:rFonts w:ascii="Times New Roman" w:hAnsi="Times New Roman" w:cs="Times New Roman"/>
          <w:b/>
          <w:sz w:val="24"/>
          <w:szCs w:val="24"/>
          <w:lang w:val="en-US"/>
        </w:rPr>
        <w:t>Murrang</w:t>
      </w:r>
      <w:r w:rsidR="0010049F">
        <w:rPr>
          <w:rFonts w:ascii="Times New Roman" w:hAnsi="Times New Roman" w:cs="Times New Roman"/>
          <w:b/>
          <w:sz w:val="24"/>
          <w:szCs w:val="24"/>
        </w:rPr>
        <w:t xml:space="preserve"> (Перелом)</w:t>
      </w:r>
      <w:r w:rsidR="00D2676E">
        <w:rPr>
          <w:rFonts w:ascii="Times New Roman" w:hAnsi="Times New Roman" w:cs="Times New Roman"/>
          <w:b/>
          <w:sz w:val="24"/>
          <w:szCs w:val="24"/>
        </w:rPr>
        <w:t>.</w:t>
      </w:r>
      <w:r w:rsidRPr="00A945D1">
        <w:rPr>
          <w:rFonts w:ascii="Times New Roman" w:hAnsi="Times New Roman" w:cs="Times New Roman"/>
          <w:sz w:val="24"/>
          <w:szCs w:val="24"/>
        </w:rPr>
        <w:t xml:space="preserve"> </w:t>
      </w:r>
      <w:r w:rsidR="00767C03" w:rsidRPr="00A945D1">
        <w:rPr>
          <w:rFonts w:ascii="Times New Roman" w:hAnsi="Times New Roman" w:cs="Times New Roman"/>
          <w:sz w:val="24"/>
          <w:szCs w:val="24"/>
          <w:lang w:val="en-US"/>
        </w:rPr>
        <w:t xml:space="preserve">Kuukiri. </w:t>
      </w:r>
      <w:r w:rsidR="00751C51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8B2E0B">
        <w:rPr>
          <w:rFonts w:ascii="Times New Roman" w:hAnsi="Times New Roman" w:cs="Times New Roman"/>
          <w:sz w:val="24"/>
          <w:szCs w:val="24"/>
          <w:lang w:val="en-US"/>
        </w:rPr>
        <w:t>rtu</w:t>
      </w:r>
      <w:r w:rsidR="00751C5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67C03" w:rsidRPr="00A945D1">
        <w:rPr>
          <w:rFonts w:ascii="Times New Roman" w:hAnsi="Times New Roman" w:cs="Times New Roman"/>
          <w:sz w:val="24"/>
          <w:szCs w:val="24"/>
          <w:lang w:val="en-US"/>
        </w:rPr>
        <w:t xml:space="preserve">Kirjastus “Varrak”. </w:t>
      </w:r>
      <w:r w:rsidR="00D2676E" w:rsidRPr="00A945D1">
        <w:rPr>
          <w:rFonts w:ascii="Times New Roman" w:hAnsi="Times New Roman" w:cs="Times New Roman"/>
          <w:sz w:val="24"/>
          <w:szCs w:val="24"/>
        </w:rPr>
        <w:t>Отв</w:t>
      </w:r>
      <w:r w:rsidR="00D2676E">
        <w:rPr>
          <w:rFonts w:ascii="Times New Roman" w:hAnsi="Times New Roman" w:cs="Times New Roman"/>
          <w:sz w:val="24"/>
          <w:szCs w:val="24"/>
        </w:rPr>
        <w:t>.</w:t>
      </w:r>
      <w:r w:rsidR="00D2676E" w:rsidRPr="00A945D1">
        <w:rPr>
          <w:rFonts w:ascii="Times New Roman" w:hAnsi="Times New Roman" w:cs="Times New Roman"/>
          <w:sz w:val="24"/>
          <w:szCs w:val="24"/>
        </w:rPr>
        <w:t xml:space="preserve"> ред</w:t>
      </w:r>
      <w:r w:rsidR="00D2676E">
        <w:rPr>
          <w:rFonts w:ascii="Times New Roman" w:hAnsi="Times New Roman" w:cs="Times New Roman"/>
          <w:sz w:val="24"/>
          <w:szCs w:val="24"/>
        </w:rPr>
        <w:t>.</w:t>
      </w:r>
      <w:r w:rsidR="00D2676E" w:rsidRPr="00A945D1">
        <w:rPr>
          <w:rFonts w:ascii="Times New Roman" w:hAnsi="Times New Roman" w:cs="Times New Roman"/>
          <w:sz w:val="24"/>
          <w:szCs w:val="24"/>
        </w:rPr>
        <w:t xml:space="preserve"> Бернард Линде (</w:t>
      </w:r>
      <w:r w:rsidR="00D2676E" w:rsidRPr="00A945D1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Bernhard</w:t>
      </w:r>
      <w:r w:rsidR="00D2676E" w:rsidRPr="00A945D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2676E" w:rsidRPr="00A945D1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Linde</w:t>
      </w:r>
      <w:r w:rsidR="00D2676E" w:rsidRPr="00A945D1">
        <w:rPr>
          <w:rFonts w:ascii="Times New Roman" w:hAnsi="Times New Roman" w:cs="Times New Roman"/>
          <w:bCs/>
          <w:color w:val="00000A"/>
          <w:sz w:val="24"/>
          <w:szCs w:val="24"/>
        </w:rPr>
        <w:t>).</w:t>
      </w:r>
      <w:r w:rsidR="00A32F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Состав редакции: Густав Суйтс, Пеэтер Руубель, Бернхард Линде и </w:t>
      </w:r>
      <w:r w:rsidR="008B2E0B">
        <w:rPr>
          <w:rFonts w:ascii="Times New Roman" w:hAnsi="Times New Roman" w:cs="Times New Roman"/>
          <w:bCs/>
          <w:color w:val="00000A"/>
          <w:sz w:val="24"/>
          <w:szCs w:val="24"/>
        </w:rPr>
        <w:t>А</w:t>
      </w:r>
      <w:r w:rsidR="00A32F79">
        <w:rPr>
          <w:rFonts w:ascii="Times New Roman" w:hAnsi="Times New Roman" w:cs="Times New Roman"/>
          <w:bCs/>
          <w:color w:val="00000A"/>
          <w:sz w:val="24"/>
          <w:szCs w:val="24"/>
        </w:rPr>
        <w:t>вгуст Алле</w:t>
      </w:r>
      <w:r w:rsidR="008B2E0B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751C51" w:rsidRDefault="0010049F" w:rsidP="00A945D1">
      <w:pPr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1921 году в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ышло 6 номеров, № 3-4 и № 5-6 – сдвоенные. </w:t>
      </w:r>
    </w:p>
    <w:p w:rsidR="00F81ACF" w:rsidRDefault="0010049F" w:rsidP="00A945D1">
      <w:pPr>
        <w:pStyle w:val="Default"/>
        <w:jc w:val="both"/>
        <w:rPr>
          <w:bCs/>
        </w:rPr>
      </w:pPr>
      <w:r w:rsidRPr="00751C51">
        <w:rPr>
          <w:b/>
          <w:color w:val="00000A"/>
          <w:lang w:val="et-EE"/>
        </w:rPr>
        <w:t>Bernhard Linde. Saateks</w:t>
      </w:r>
      <w:r>
        <w:rPr>
          <w:color w:val="00000A"/>
        </w:rPr>
        <w:t xml:space="preserve">. = Берхард Линде. Введение </w:t>
      </w:r>
      <w:r w:rsidRPr="00A945D1">
        <w:rPr>
          <w:bCs/>
          <w:lang w:val="et-EE"/>
        </w:rPr>
        <w:t>//</w:t>
      </w:r>
      <w:r w:rsidR="00D2676E" w:rsidRPr="00D2676E">
        <w:rPr>
          <w:bCs/>
          <w:i/>
          <w:lang w:val="et-EE"/>
        </w:rPr>
        <w:t>Murrang.</w:t>
      </w:r>
      <w:r w:rsidRPr="00A945D1">
        <w:rPr>
          <w:bCs/>
          <w:lang w:val="et-EE"/>
        </w:rPr>
        <w:t xml:space="preserve">1921. Nr. 1 (Märts). Lk. </w:t>
      </w:r>
      <w:r>
        <w:rPr>
          <w:bCs/>
        </w:rPr>
        <w:t>1—3.</w:t>
      </w:r>
    </w:p>
    <w:p w:rsidR="0010049F" w:rsidRDefault="0010049F" w:rsidP="00A945D1">
      <w:pPr>
        <w:pStyle w:val="Default"/>
        <w:jc w:val="both"/>
        <w:rPr>
          <w:bCs/>
        </w:rPr>
      </w:pPr>
      <w:r>
        <w:rPr>
          <w:bCs/>
        </w:rPr>
        <w:t>[</w:t>
      </w:r>
      <w:r w:rsidR="001877A0">
        <w:rPr>
          <w:bCs/>
        </w:rPr>
        <w:t>Был</w:t>
      </w:r>
      <w:r w:rsidR="00D2676E">
        <w:rPr>
          <w:bCs/>
        </w:rPr>
        <w:t>и</w:t>
      </w:r>
      <w:r w:rsidR="001877A0">
        <w:rPr>
          <w:bCs/>
        </w:rPr>
        <w:t xml:space="preserve"> </w:t>
      </w:r>
      <w:r w:rsidR="00751C51">
        <w:rPr>
          <w:bCs/>
        </w:rPr>
        <w:t xml:space="preserve">две </w:t>
      </w:r>
      <w:r w:rsidR="001877A0">
        <w:rPr>
          <w:bCs/>
        </w:rPr>
        <w:t>кратковременных попыт</w:t>
      </w:r>
      <w:r w:rsidR="00751C51">
        <w:rPr>
          <w:bCs/>
        </w:rPr>
        <w:t>ки</w:t>
      </w:r>
      <w:r w:rsidR="001877A0">
        <w:rPr>
          <w:bCs/>
        </w:rPr>
        <w:t xml:space="preserve"> издавать журналы о политике, культуре и литературе</w:t>
      </w:r>
      <w:r w:rsidR="00751C51">
        <w:rPr>
          <w:bCs/>
        </w:rPr>
        <w:t xml:space="preserve"> </w:t>
      </w:r>
      <w:r w:rsidR="00D2676E">
        <w:rPr>
          <w:bCs/>
        </w:rPr>
        <w:t>– «</w:t>
      </w:r>
      <w:r w:rsidR="00751C51">
        <w:rPr>
          <w:bCs/>
        </w:rPr>
        <w:t>Ноор-Ээсти» (рук. Г. Суйтс) и «Ваба Маа». Последнее издание пережило военное время</w:t>
      </w:r>
      <w:r w:rsidR="001877A0">
        <w:rPr>
          <w:bCs/>
        </w:rPr>
        <w:t xml:space="preserve">. </w:t>
      </w:r>
      <w:r w:rsidR="00D2676E">
        <w:rPr>
          <w:bCs/>
        </w:rPr>
        <w:t xml:space="preserve">Третий журнал подобного направления </w:t>
      </w:r>
      <w:r w:rsidR="001877A0" w:rsidRPr="001877A0">
        <w:rPr>
          <w:bCs/>
          <w:i/>
          <w:lang w:val="et-EE"/>
        </w:rPr>
        <w:t>Murrang</w:t>
      </w:r>
      <w:r w:rsidR="001877A0">
        <w:rPr>
          <w:bCs/>
        </w:rPr>
        <w:t xml:space="preserve"> </w:t>
      </w:r>
      <w:r w:rsidR="00751C51">
        <w:rPr>
          <w:bCs/>
        </w:rPr>
        <w:t xml:space="preserve">ставит своей задачей освещать культуру </w:t>
      </w:r>
      <w:r w:rsidR="00D2676E">
        <w:rPr>
          <w:bCs/>
        </w:rPr>
        <w:t xml:space="preserve">и политику в Эстонии </w:t>
      </w:r>
      <w:r w:rsidR="00751C51">
        <w:rPr>
          <w:bCs/>
        </w:rPr>
        <w:t xml:space="preserve">в послевоенное время. Это </w:t>
      </w:r>
      <w:r w:rsidR="001877A0">
        <w:rPr>
          <w:bCs/>
        </w:rPr>
        <w:t xml:space="preserve">– журнал </w:t>
      </w:r>
      <w:r w:rsidR="00061673">
        <w:rPr>
          <w:bCs/>
        </w:rPr>
        <w:t xml:space="preserve">с </w:t>
      </w:r>
      <w:r>
        <w:rPr>
          <w:bCs/>
        </w:rPr>
        <w:t>социалистическ</w:t>
      </w:r>
      <w:r w:rsidR="00061673">
        <w:rPr>
          <w:bCs/>
        </w:rPr>
        <w:t>им улоном</w:t>
      </w:r>
      <w:r>
        <w:rPr>
          <w:bCs/>
        </w:rPr>
        <w:t>, подобный английскому</w:t>
      </w:r>
      <w:r>
        <w:rPr>
          <w:bCs/>
          <w:lang w:val="et-EE"/>
        </w:rPr>
        <w:t xml:space="preserve"> </w:t>
      </w:r>
      <w:r>
        <w:rPr>
          <w:bCs/>
          <w:i/>
          <w:lang w:val="et-EE"/>
        </w:rPr>
        <w:t>The Nation</w:t>
      </w:r>
      <w:r>
        <w:rPr>
          <w:bCs/>
        </w:rPr>
        <w:t xml:space="preserve">, французскому </w:t>
      </w:r>
      <w:r w:rsidR="001877A0">
        <w:rPr>
          <w:bCs/>
          <w:i/>
          <w:lang w:val="et-EE"/>
        </w:rPr>
        <w:t xml:space="preserve">Clarté </w:t>
      </w:r>
      <w:r>
        <w:rPr>
          <w:bCs/>
        </w:rPr>
        <w:t xml:space="preserve">и американскому </w:t>
      </w:r>
      <w:r w:rsidR="001877A0" w:rsidRPr="001877A0">
        <w:rPr>
          <w:bCs/>
          <w:i/>
          <w:lang w:val="et-EE"/>
        </w:rPr>
        <w:t>Pearson´s Magazine</w:t>
      </w:r>
      <w:r w:rsidR="001877A0">
        <w:rPr>
          <w:bCs/>
        </w:rPr>
        <w:t>, в Германии таких журналов несколько.</w:t>
      </w:r>
      <w:r>
        <w:rPr>
          <w:bCs/>
        </w:rPr>
        <w:t>]</w:t>
      </w:r>
    </w:p>
    <w:p w:rsidR="0010049F" w:rsidRPr="0010049F" w:rsidRDefault="0010049F" w:rsidP="00A945D1">
      <w:pPr>
        <w:pStyle w:val="Default"/>
        <w:jc w:val="both"/>
        <w:rPr>
          <w:color w:val="00000A"/>
        </w:rPr>
      </w:pPr>
    </w:p>
    <w:p w:rsidR="00061673" w:rsidRDefault="00767C03" w:rsidP="00A945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5D1">
        <w:rPr>
          <w:rFonts w:ascii="Times New Roman" w:hAnsi="Times New Roman" w:cs="Times New Roman"/>
          <w:b/>
          <w:bCs/>
          <w:sz w:val="24"/>
          <w:szCs w:val="24"/>
          <w:lang w:val="en-US"/>
        </w:rPr>
        <w:t>Albert Kivikas:</w:t>
      </w:r>
      <w:r w:rsidRPr="00A945D1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Pr="00A945D1">
        <w:rPr>
          <w:rFonts w:ascii="Times New Roman" w:hAnsi="Times New Roman" w:cs="Times New Roman"/>
          <w:bCs/>
          <w:sz w:val="24"/>
          <w:szCs w:val="24"/>
          <w:lang w:val="et-EE"/>
        </w:rPr>
        <w:t>Süütu = Альберт</w:t>
      </w:r>
      <w:r w:rsidRPr="00A945D1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Pr="00751C51">
        <w:rPr>
          <w:rFonts w:ascii="Times New Roman" w:hAnsi="Times New Roman" w:cs="Times New Roman"/>
          <w:bCs/>
          <w:sz w:val="24"/>
          <w:szCs w:val="24"/>
          <w:lang w:val="et-EE"/>
        </w:rPr>
        <w:t>Кивикас.</w:t>
      </w:r>
      <w:r w:rsidRPr="00751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945D1">
        <w:rPr>
          <w:rFonts w:ascii="Times New Roman" w:hAnsi="Times New Roman" w:cs="Times New Roman"/>
          <w:bCs/>
          <w:sz w:val="24"/>
          <w:szCs w:val="24"/>
        </w:rPr>
        <w:t>Невиновный</w:t>
      </w:r>
      <w:r w:rsidRPr="00A945D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A945D1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//</w:t>
      </w:r>
      <w:r w:rsidR="00D2676E" w:rsidRPr="00D2676E">
        <w:rPr>
          <w:rFonts w:ascii="Times New Roman" w:hAnsi="Times New Roman" w:cs="Times New Roman"/>
          <w:bCs/>
          <w:i/>
          <w:sz w:val="24"/>
          <w:szCs w:val="24"/>
          <w:lang w:val="et-EE"/>
        </w:rPr>
        <w:t>Murrang.</w:t>
      </w:r>
      <w:r w:rsidRPr="00A945D1">
        <w:rPr>
          <w:rFonts w:ascii="Times New Roman" w:hAnsi="Times New Roman" w:cs="Times New Roman"/>
          <w:bCs/>
          <w:sz w:val="24"/>
          <w:szCs w:val="24"/>
          <w:lang w:val="et-EE"/>
        </w:rPr>
        <w:t>1921. Nr. 1 (Märts). Lk. 8-26</w:t>
      </w:r>
      <w:r w:rsidRPr="00A945D1">
        <w:rPr>
          <w:rFonts w:ascii="Times New Roman" w:hAnsi="Times New Roman" w:cs="Times New Roman"/>
          <w:bCs/>
          <w:sz w:val="24"/>
          <w:szCs w:val="24"/>
        </w:rPr>
        <w:t>.</w:t>
      </w:r>
    </w:p>
    <w:p w:rsidR="00F81ACF" w:rsidRPr="00A945D1" w:rsidRDefault="00767C03" w:rsidP="00A945D1">
      <w:pPr>
        <w:jc w:val="both"/>
        <w:rPr>
          <w:rFonts w:ascii="Times New Roman" w:hAnsi="Times New Roman" w:cs="Times New Roman"/>
          <w:sz w:val="24"/>
          <w:szCs w:val="24"/>
        </w:rPr>
      </w:pPr>
      <w:r w:rsidRPr="00A945D1">
        <w:rPr>
          <w:rFonts w:ascii="Times New Roman" w:hAnsi="Times New Roman" w:cs="Times New Roman"/>
          <w:sz w:val="24"/>
          <w:szCs w:val="24"/>
          <w:lang w:val="et-EE"/>
        </w:rPr>
        <w:t>[</w:t>
      </w:r>
      <w:r w:rsidR="00061673">
        <w:rPr>
          <w:rFonts w:ascii="Times New Roman" w:hAnsi="Times New Roman" w:cs="Times New Roman"/>
          <w:sz w:val="24"/>
          <w:szCs w:val="24"/>
        </w:rPr>
        <w:t xml:space="preserve">Рассказ о Первой мировой войне и участии в ней лейтенанта Риймана, о жертвах войны, в том числе </w:t>
      </w:r>
      <w:r w:rsidR="00061673">
        <w:rPr>
          <w:rFonts w:ascii="Times New Roman" w:hAnsi="Times New Roman" w:cs="Times New Roman"/>
          <w:sz w:val="24"/>
          <w:szCs w:val="24"/>
        </w:rPr>
        <w:t xml:space="preserve">о гибели </w:t>
      </w:r>
      <w:r w:rsidR="00061673">
        <w:rPr>
          <w:rFonts w:ascii="Times New Roman" w:hAnsi="Times New Roman" w:cs="Times New Roman"/>
          <w:sz w:val="24"/>
          <w:szCs w:val="24"/>
        </w:rPr>
        <w:t>десятилетнего мальчика.</w:t>
      </w:r>
      <w:r w:rsidR="00061673">
        <w:rPr>
          <w:rFonts w:ascii="Times New Roman" w:hAnsi="Times New Roman" w:cs="Times New Roman"/>
          <w:sz w:val="24"/>
          <w:szCs w:val="24"/>
        </w:rPr>
        <w:t xml:space="preserve"> </w:t>
      </w:r>
      <w:r w:rsidRPr="00A945D1">
        <w:rPr>
          <w:rFonts w:ascii="Times New Roman" w:hAnsi="Times New Roman" w:cs="Times New Roman"/>
          <w:sz w:val="24"/>
          <w:szCs w:val="24"/>
        </w:rPr>
        <w:t>Эпиграфом к рассказу взяты слова из романа Ф.М. Достоевского «Братья Карамазовы»: «Я не говорю про страдания больших, те яблоко съели, и чорт с ними, и пусть бы их всех чорт взял, но эти, эти!» Эпиграф не переведен на эст. яз.</w:t>
      </w:r>
      <w:r w:rsidRPr="00A945D1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F81ACF" w:rsidRPr="00A945D1" w:rsidRDefault="00767C03" w:rsidP="00A945D1">
      <w:pPr>
        <w:pStyle w:val="Default"/>
        <w:jc w:val="both"/>
        <w:rPr>
          <w:lang w:val="en-US"/>
        </w:rPr>
      </w:pPr>
      <w:r w:rsidRPr="00A945D1">
        <w:rPr>
          <w:b/>
          <w:color w:val="00000A"/>
          <w:lang w:val="en-US"/>
        </w:rPr>
        <w:t>Johannes</w:t>
      </w:r>
      <w:r w:rsidRPr="00A945D1">
        <w:rPr>
          <w:b/>
          <w:color w:val="00000A"/>
        </w:rPr>
        <w:t xml:space="preserve"> </w:t>
      </w:r>
      <w:r w:rsidRPr="00A945D1">
        <w:rPr>
          <w:b/>
          <w:color w:val="00000A"/>
          <w:lang w:val="en-US"/>
        </w:rPr>
        <w:t>Semper</w:t>
      </w:r>
      <w:r w:rsidRPr="00A945D1">
        <w:rPr>
          <w:color w:val="00000A"/>
        </w:rPr>
        <w:t xml:space="preserve">: </w:t>
      </w:r>
      <w:r w:rsidRPr="00A945D1">
        <w:rPr>
          <w:color w:val="00000A"/>
          <w:lang w:val="en-US"/>
        </w:rPr>
        <w:t>Kokkuv</w:t>
      </w:r>
      <w:r w:rsidRPr="00A945D1">
        <w:rPr>
          <w:color w:val="00000A"/>
        </w:rPr>
        <w:t>õ</w:t>
      </w:r>
      <w:r w:rsidRPr="00A945D1">
        <w:rPr>
          <w:color w:val="00000A"/>
          <w:lang w:val="en-US"/>
        </w:rPr>
        <w:t>tted</w:t>
      </w:r>
      <w:r w:rsidRPr="00A945D1">
        <w:rPr>
          <w:color w:val="00000A"/>
        </w:rPr>
        <w:t xml:space="preserve"> = Йоханнес Семпер. Итоги</w:t>
      </w:r>
      <w:r w:rsidR="00D2676E">
        <w:rPr>
          <w:color w:val="00000A"/>
        </w:rPr>
        <w:t>.</w:t>
      </w:r>
      <w:r w:rsidRPr="00A945D1">
        <w:rPr>
          <w:color w:val="00000A"/>
          <w:lang w:val="en-US"/>
        </w:rPr>
        <w:t xml:space="preserve"> / </w:t>
      </w:r>
      <w:r w:rsidR="00D2676E" w:rsidRPr="00D2676E">
        <w:rPr>
          <w:i/>
          <w:color w:val="00000A"/>
          <w:lang w:val="et-EE"/>
        </w:rPr>
        <w:t>Murrang.</w:t>
      </w:r>
      <w:r w:rsidRPr="00A945D1">
        <w:rPr>
          <w:color w:val="00000A"/>
          <w:lang w:val="et-EE"/>
        </w:rPr>
        <w:t>1921. Nr. 1. (Märts)</w:t>
      </w:r>
      <w:r w:rsidRPr="00A945D1">
        <w:rPr>
          <w:color w:val="00000A"/>
          <w:lang w:val="en-US"/>
        </w:rPr>
        <w:t>.</w:t>
      </w:r>
      <w:r w:rsidRPr="00A945D1">
        <w:rPr>
          <w:color w:val="00000A"/>
          <w:lang w:val="et-EE"/>
        </w:rPr>
        <w:t xml:space="preserve"> Lk. 39-</w:t>
      </w:r>
      <w:r w:rsidRPr="00A945D1">
        <w:rPr>
          <w:color w:val="00000A"/>
          <w:lang w:val="en-US"/>
        </w:rPr>
        <w:t>47.</w:t>
      </w:r>
    </w:p>
    <w:p w:rsidR="00F81ACF" w:rsidRPr="00A945D1" w:rsidRDefault="00F81ACF" w:rsidP="00A945D1">
      <w:pPr>
        <w:pStyle w:val="Default"/>
        <w:jc w:val="both"/>
        <w:rPr>
          <w:color w:val="00000A"/>
          <w:lang w:val="en-US"/>
        </w:rPr>
      </w:pPr>
    </w:p>
    <w:p w:rsidR="00F81ACF" w:rsidRPr="00A945D1" w:rsidRDefault="00767C03" w:rsidP="00A945D1">
      <w:pPr>
        <w:pStyle w:val="Default"/>
        <w:jc w:val="both"/>
        <w:rPr>
          <w:lang w:val="en-US"/>
        </w:rPr>
      </w:pPr>
      <w:r w:rsidRPr="00A945D1">
        <w:rPr>
          <w:lang w:val="et-EE"/>
        </w:rPr>
        <w:t>[</w:t>
      </w:r>
      <w:r w:rsidR="00454F9B">
        <w:t xml:space="preserve">Статья посвящена проблеме изображения войны в </w:t>
      </w:r>
      <w:r w:rsidR="00167CD6">
        <w:t xml:space="preserve">литературных </w:t>
      </w:r>
      <w:r w:rsidR="00454F9B">
        <w:t xml:space="preserve">произведениях последних лет. </w:t>
      </w:r>
      <w:r w:rsidR="00167CD6">
        <w:t>П</w:t>
      </w:r>
      <w:r w:rsidRPr="00A945D1">
        <w:t>еречисляются писатели и поэты</w:t>
      </w:r>
      <w:r w:rsidR="00167CD6">
        <w:t xml:space="preserve"> разных стран</w:t>
      </w:r>
      <w:r w:rsidRPr="00A945D1">
        <w:t>, «не избежавшие этой банальности» и сочинившие патриотические тексты во время Первой мировой войны</w:t>
      </w:r>
      <w:r w:rsidR="00167CD6">
        <w:t>. С</w:t>
      </w:r>
      <w:r w:rsidRPr="00A945D1">
        <w:t>реди русских авторов упоминаются С. Есенин, С. Городецкий, В. Брюсов, Ф. Сологуб. – «</w:t>
      </w:r>
      <w:r w:rsidRPr="00A945D1">
        <w:rPr>
          <w:color w:val="00000A"/>
        </w:rPr>
        <w:t xml:space="preserve">Kirjanikkude vabatahtlik sõjateenistus saab moodi: Gerhard Hauptmann, Richard Dehmei, Hofmannsthal dekoreerivad oma nimedega sõjaväge. </w:t>
      </w:r>
      <w:r w:rsidRPr="00A945D1">
        <w:rPr>
          <w:color w:val="00000A"/>
          <w:lang w:val="en-US"/>
        </w:rPr>
        <w:t>Sellest banaalsuse kultusest ei pääse isegi Anatole France. Brjussov, Sseverjanin, Gorodetski, Sologub laulavad vene patriotismile kiidulaule. Hanns Heinz Evers lõhub Saksa kasuks luuletada Ameerikan»</w:t>
      </w:r>
      <w:r w:rsidRPr="00A945D1">
        <w:rPr>
          <w:lang w:val="et-EE"/>
        </w:rPr>
        <w:t>]</w:t>
      </w:r>
    </w:p>
    <w:p w:rsidR="00F81ACF" w:rsidRPr="00A945D1" w:rsidRDefault="00F81ACF" w:rsidP="00A945D1">
      <w:pPr>
        <w:pStyle w:val="Default"/>
        <w:jc w:val="both"/>
        <w:rPr>
          <w:lang w:val="et-EE"/>
        </w:rPr>
      </w:pPr>
    </w:p>
    <w:p w:rsidR="00F81ACF" w:rsidRPr="00A945D1" w:rsidRDefault="00767C03" w:rsidP="00A945D1">
      <w:pPr>
        <w:pStyle w:val="Default"/>
        <w:jc w:val="both"/>
        <w:rPr>
          <w:lang w:val="et-EE"/>
        </w:rPr>
      </w:pPr>
      <w:r w:rsidRPr="00A945D1">
        <w:rPr>
          <w:b/>
          <w:lang w:val="et-EE"/>
        </w:rPr>
        <w:t>R.</w:t>
      </w:r>
      <w:r w:rsidR="00D2676E">
        <w:rPr>
          <w:b/>
        </w:rPr>
        <w:t xml:space="preserve"> </w:t>
      </w:r>
      <w:r w:rsidRPr="00A945D1">
        <w:rPr>
          <w:b/>
          <w:lang w:val="et-EE"/>
        </w:rPr>
        <w:t>S.</w:t>
      </w:r>
      <w:r w:rsidRPr="00A945D1">
        <w:rPr>
          <w:lang w:val="et-EE"/>
        </w:rPr>
        <w:t xml:space="preserve"> „Tempora mutantur!“ (</w:t>
      </w:r>
      <w:r w:rsidRPr="00A945D1">
        <w:rPr>
          <w:color w:val="00000A"/>
          <w:lang w:val="en-US"/>
        </w:rPr>
        <w:t xml:space="preserve">Meie Soome kaastööliselt.) </w:t>
      </w:r>
      <w:r w:rsidRPr="00A945D1">
        <w:rPr>
          <w:color w:val="00000A"/>
        </w:rPr>
        <w:t xml:space="preserve">= </w:t>
      </w:r>
      <w:r w:rsidR="00A945D1" w:rsidRPr="00A945D1">
        <w:rPr>
          <w:color w:val="00000A"/>
          <w:lang w:val="en-US"/>
        </w:rPr>
        <w:t>R</w:t>
      </w:r>
      <w:r w:rsidR="00A945D1" w:rsidRPr="00A945D1">
        <w:rPr>
          <w:color w:val="00000A"/>
        </w:rPr>
        <w:t>.</w:t>
      </w:r>
      <w:r w:rsidR="00A945D1" w:rsidRPr="00A945D1">
        <w:rPr>
          <w:color w:val="00000A"/>
          <w:lang w:val="en-US"/>
        </w:rPr>
        <w:t>S</w:t>
      </w:r>
      <w:r w:rsidR="00A945D1" w:rsidRPr="00A945D1">
        <w:rPr>
          <w:color w:val="00000A"/>
        </w:rPr>
        <w:t>.</w:t>
      </w:r>
      <w:r w:rsidRPr="00A945D1">
        <w:rPr>
          <w:color w:val="00000A"/>
        </w:rPr>
        <w:t xml:space="preserve"> </w:t>
      </w:r>
      <w:r w:rsidRPr="00A945D1">
        <w:rPr>
          <w:lang w:val="et-EE"/>
        </w:rPr>
        <w:t>„Tempora mutantur!“</w:t>
      </w:r>
      <w:r w:rsidRPr="00A945D1">
        <w:t xml:space="preserve"> (О нашем финском сотруднике) // </w:t>
      </w:r>
      <w:r w:rsidR="00D2676E" w:rsidRPr="00D2676E">
        <w:rPr>
          <w:i/>
          <w:lang w:val="et-EE"/>
        </w:rPr>
        <w:t>Murrang.</w:t>
      </w:r>
      <w:r w:rsidRPr="00A945D1">
        <w:rPr>
          <w:i/>
          <w:lang w:val="et-EE"/>
        </w:rPr>
        <w:t>1921. Nr. 1. (Märts). Lk. 48.</w:t>
      </w:r>
    </w:p>
    <w:p w:rsidR="00F81ACF" w:rsidRPr="00A945D1" w:rsidRDefault="00F81ACF" w:rsidP="00A945D1">
      <w:pPr>
        <w:pStyle w:val="Default"/>
        <w:jc w:val="both"/>
        <w:rPr>
          <w:lang w:val="et-EE"/>
        </w:rPr>
      </w:pPr>
    </w:p>
    <w:p w:rsidR="00F81ACF" w:rsidRDefault="00767C03" w:rsidP="00A945D1">
      <w:pPr>
        <w:pStyle w:val="Default"/>
        <w:jc w:val="both"/>
        <w:rPr>
          <w:lang w:val="et-EE"/>
        </w:rPr>
      </w:pPr>
      <w:r w:rsidRPr="00A945D1">
        <w:rPr>
          <w:lang w:val="et-EE"/>
        </w:rPr>
        <w:t xml:space="preserve">[Статья посвящена резкой критике позиции профессора Тартуского университета по финансовому праву Эдуарда Берендтса как противника независимости пограничных территорий бывшей Российской империи. </w:t>
      </w:r>
      <w:r w:rsidR="00454F9B">
        <w:t xml:space="preserve">Автор основывается на публикации его </w:t>
      </w:r>
      <w:r w:rsidR="00167CD6">
        <w:t>лекциях</w:t>
      </w:r>
      <w:r w:rsidR="00454F9B">
        <w:t xml:space="preserve"> в Общественном клубе, </w:t>
      </w:r>
      <w:r w:rsidR="00167CD6">
        <w:t xml:space="preserve">информация о которых </w:t>
      </w:r>
      <w:r w:rsidR="00454F9B">
        <w:t>опубликован</w:t>
      </w:r>
      <w:r w:rsidR="00167CD6">
        <w:t>а</w:t>
      </w:r>
      <w:r w:rsidR="00454F9B">
        <w:t xml:space="preserve"> в газете «Россия» (№ 1290)</w:t>
      </w:r>
      <w:r w:rsidR="00167CD6">
        <w:t xml:space="preserve">. Он касается </w:t>
      </w:r>
      <w:r w:rsidR="00A32F79">
        <w:t xml:space="preserve">также </w:t>
      </w:r>
      <w:r w:rsidR="00167CD6">
        <w:t>деятельности русских организаций за границей</w:t>
      </w:r>
      <w:r w:rsidR="00A32F79">
        <w:t>,</w:t>
      </w:r>
      <w:r w:rsidR="00167CD6">
        <w:t xml:space="preserve"> поддерживающих русификацию бывших окраин, и </w:t>
      </w:r>
      <w:r w:rsidR="00454F9B">
        <w:t>зада</w:t>
      </w:r>
      <w:r w:rsidR="00167CD6">
        <w:t>ется</w:t>
      </w:r>
      <w:r w:rsidR="00454F9B">
        <w:t xml:space="preserve"> вопросом, как можно при таких взглядах </w:t>
      </w:r>
      <w:r w:rsidR="00A32F79">
        <w:lastRenderedPageBreak/>
        <w:t xml:space="preserve">«ненавистника автономии окраинных государств» </w:t>
      </w:r>
      <w:r w:rsidR="00454F9B">
        <w:t>быть профессором и учить студентов в Эстонской Республике.</w:t>
      </w:r>
      <w:r w:rsidRPr="00A945D1">
        <w:rPr>
          <w:lang w:val="et-EE"/>
        </w:rPr>
        <w:t>]</w:t>
      </w:r>
    </w:p>
    <w:p w:rsidR="00A32F79" w:rsidRDefault="00A32F79" w:rsidP="00A945D1">
      <w:pPr>
        <w:pStyle w:val="Default"/>
        <w:jc w:val="both"/>
        <w:rPr>
          <w:lang w:val="et-EE"/>
        </w:rPr>
      </w:pPr>
    </w:p>
    <w:p w:rsidR="008B2E0B" w:rsidRPr="00A945D1" w:rsidRDefault="008B2E0B" w:rsidP="008B2E0B">
      <w:pPr>
        <w:pStyle w:val="Default"/>
        <w:jc w:val="both"/>
        <w:rPr>
          <w:i/>
          <w:lang w:val="et-EE"/>
        </w:rPr>
      </w:pPr>
      <w:r>
        <w:rPr>
          <w:lang w:val="et-EE"/>
        </w:rPr>
        <w:t xml:space="preserve">Kirjastus A.-S. „Varrak´u“ väljaanded </w:t>
      </w:r>
      <w:r>
        <w:t xml:space="preserve">= Издания издательского акционерного общества «Варрак». </w:t>
      </w:r>
      <w:r w:rsidRPr="00A945D1">
        <w:rPr>
          <w:bCs/>
          <w:color w:val="00000A"/>
        </w:rPr>
        <w:t xml:space="preserve">// </w:t>
      </w:r>
      <w:r w:rsidRPr="00D2676E">
        <w:rPr>
          <w:bCs/>
          <w:i/>
          <w:color w:val="00000A"/>
          <w:lang w:val="et-EE"/>
        </w:rPr>
        <w:t>Murrang.</w:t>
      </w:r>
      <w:r w:rsidRPr="00A945D1">
        <w:rPr>
          <w:bCs/>
          <w:i/>
          <w:color w:val="00000A"/>
          <w:lang w:val="et-EE"/>
        </w:rPr>
        <w:t xml:space="preserve">1921. Nr. 2 (Aprill). </w:t>
      </w:r>
      <w:r w:rsidR="00391501">
        <w:rPr>
          <w:bCs/>
          <w:i/>
          <w:color w:val="00000A"/>
          <w:lang w:val="et-EE"/>
        </w:rPr>
        <w:t>Tiitellehe pöör</w:t>
      </w:r>
      <w:r w:rsidRPr="00A945D1">
        <w:rPr>
          <w:bCs/>
          <w:i/>
          <w:color w:val="00000A"/>
          <w:lang w:val="et-EE"/>
        </w:rPr>
        <w:t>.</w:t>
      </w:r>
    </w:p>
    <w:p w:rsidR="00A32F79" w:rsidRPr="008B2E0B" w:rsidRDefault="00A32F79" w:rsidP="00A945D1">
      <w:pPr>
        <w:pStyle w:val="Default"/>
        <w:jc w:val="both"/>
      </w:pPr>
    </w:p>
    <w:p w:rsidR="00F81ACF" w:rsidRDefault="008B2E0B" w:rsidP="00A945D1">
      <w:pPr>
        <w:pStyle w:val="Default"/>
        <w:jc w:val="both"/>
        <w:rPr>
          <w:lang w:val="en-US"/>
        </w:rPr>
      </w:pPr>
      <w:r>
        <w:rPr>
          <w:lang w:val="en-US"/>
        </w:rPr>
        <w:t>[</w:t>
      </w:r>
      <w:r>
        <w:t>В списке изданных произведений стоит «О правде жизни сказок» М. Горького в переводе Й. Прюммеля.</w:t>
      </w:r>
      <w:r>
        <w:rPr>
          <w:lang w:val="en-US"/>
        </w:rPr>
        <w:t>]</w:t>
      </w:r>
    </w:p>
    <w:p w:rsidR="008B2E0B" w:rsidRPr="00A945D1" w:rsidRDefault="008B2E0B" w:rsidP="00A945D1">
      <w:pPr>
        <w:pStyle w:val="Default"/>
        <w:jc w:val="both"/>
        <w:rPr>
          <w:lang w:val="en-US"/>
        </w:rPr>
      </w:pPr>
    </w:p>
    <w:p w:rsidR="00F81ACF" w:rsidRPr="00A945D1" w:rsidRDefault="00767C03" w:rsidP="00A945D1">
      <w:pPr>
        <w:pStyle w:val="Default"/>
        <w:jc w:val="both"/>
        <w:rPr>
          <w:i/>
          <w:lang w:val="et-EE"/>
        </w:rPr>
      </w:pPr>
      <w:r w:rsidRPr="00A945D1">
        <w:rPr>
          <w:b/>
          <w:bCs/>
          <w:color w:val="00000A"/>
          <w:lang w:val="en-US"/>
        </w:rPr>
        <w:t xml:space="preserve">Ado Vabbe: </w:t>
      </w:r>
      <w:r w:rsidRPr="00A945D1">
        <w:rPr>
          <w:bCs/>
          <w:color w:val="00000A"/>
          <w:lang w:val="et-EE"/>
        </w:rPr>
        <w:t xml:space="preserve">Uuem graafika = </w:t>
      </w:r>
      <w:r w:rsidRPr="00A945D1">
        <w:rPr>
          <w:bCs/>
          <w:color w:val="00000A"/>
        </w:rPr>
        <w:t>Адо</w:t>
      </w:r>
      <w:r w:rsidRPr="00A945D1">
        <w:rPr>
          <w:bCs/>
          <w:color w:val="00000A"/>
          <w:lang w:val="en-US"/>
        </w:rPr>
        <w:t xml:space="preserve"> </w:t>
      </w:r>
      <w:r w:rsidRPr="00A945D1">
        <w:rPr>
          <w:bCs/>
          <w:color w:val="00000A"/>
        </w:rPr>
        <w:t>Ваббе</w:t>
      </w:r>
      <w:r w:rsidRPr="00A945D1">
        <w:rPr>
          <w:bCs/>
          <w:color w:val="00000A"/>
          <w:lang w:val="en-US"/>
        </w:rPr>
        <w:t xml:space="preserve">. </w:t>
      </w:r>
      <w:r w:rsidRPr="00A945D1">
        <w:rPr>
          <w:bCs/>
          <w:color w:val="00000A"/>
        </w:rPr>
        <w:t xml:space="preserve">Новейшая графика // </w:t>
      </w:r>
      <w:r w:rsidR="00D2676E" w:rsidRPr="00D2676E">
        <w:rPr>
          <w:bCs/>
          <w:i/>
          <w:color w:val="00000A"/>
          <w:lang w:val="et-EE"/>
        </w:rPr>
        <w:t>Murrang.</w:t>
      </w:r>
      <w:r w:rsidRPr="00A945D1">
        <w:rPr>
          <w:bCs/>
          <w:i/>
          <w:color w:val="00000A"/>
          <w:lang w:val="et-EE"/>
        </w:rPr>
        <w:t>1921. Nr. 2 (Aprill). Lk. 19-23.</w:t>
      </w:r>
    </w:p>
    <w:p w:rsidR="00F81ACF" w:rsidRPr="00A945D1" w:rsidRDefault="00F81ACF" w:rsidP="00A945D1">
      <w:pPr>
        <w:pStyle w:val="Default"/>
        <w:jc w:val="both"/>
        <w:rPr>
          <w:color w:val="00000A"/>
          <w:lang w:val="et-EE"/>
        </w:rPr>
      </w:pPr>
    </w:p>
    <w:p w:rsidR="00F81ACF" w:rsidRPr="00A945D1" w:rsidRDefault="00767C03" w:rsidP="00A945D1">
      <w:pPr>
        <w:pStyle w:val="Default"/>
        <w:ind w:left="10" w:right="17"/>
        <w:jc w:val="both"/>
      </w:pPr>
      <w:r w:rsidRPr="00A945D1">
        <w:rPr>
          <w:color w:val="00000A"/>
          <w:lang w:val="et-EE"/>
        </w:rPr>
        <w:t>[</w:t>
      </w:r>
      <w:r w:rsidRPr="00A945D1">
        <w:rPr>
          <w:color w:val="00000A"/>
        </w:rPr>
        <w:t>В статье характеризуются новейшие течения графики</w:t>
      </w:r>
      <w:r w:rsidR="00391501">
        <w:rPr>
          <w:color w:val="00000A"/>
        </w:rPr>
        <w:t xml:space="preserve"> всего мира в годы войны и революции. Дается обзор произведений</w:t>
      </w:r>
      <w:r w:rsidRPr="00A945D1">
        <w:rPr>
          <w:color w:val="00000A"/>
        </w:rPr>
        <w:t xml:space="preserve"> </w:t>
      </w:r>
      <w:r w:rsidR="00391501">
        <w:rPr>
          <w:color w:val="00000A"/>
        </w:rPr>
        <w:t xml:space="preserve">и творческого метода </w:t>
      </w:r>
      <w:r w:rsidRPr="00A945D1">
        <w:rPr>
          <w:color w:val="00000A"/>
        </w:rPr>
        <w:t>европейски</w:t>
      </w:r>
      <w:r w:rsidR="00391501">
        <w:rPr>
          <w:color w:val="00000A"/>
        </w:rPr>
        <w:t>х</w:t>
      </w:r>
      <w:r w:rsidR="001C36ED">
        <w:rPr>
          <w:color w:val="00000A"/>
        </w:rPr>
        <w:t>, американских, японских художниках и</w:t>
      </w:r>
      <w:r w:rsidR="00391501">
        <w:rPr>
          <w:color w:val="00000A"/>
        </w:rPr>
        <w:t xml:space="preserve"> об искусстве плаката, в частности, в Германии</w:t>
      </w:r>
      <w:r w:rsidR="00454F9B">
        <w:rPr>
          <w:color w:val="00000A"/>
        </w:rPr>
        <w:t xml:space="preserve">. </w:t>
      </w:r>
      <w:r w:rsidR="00391501">
        <w:rPr>
          <w:color w:val="00000A"/>
        </w:rPr>
        <w:t xml:space="preserve">Переходя </w:t>
      </w:r>
      <w:r w:rsidR="00906346">
        <w:rPr>
          <w:color w:val="00000A"/>
        </w:rPr>
        <w:t xml:space="preserve">под занавес статьи </w:t>
      </w:r>
      <w:r w:rsidR="00391501">
        <w:rPr>
          <w:color w:val="00000A"/>
        </w:rPr>
        <w:t>к творчеству русских графиков, Ваббе начинает свой обзор с</w:t>
      </w:r>
      <w:r w:rsidRPr="00A945D1">
        <w:rPr>
          <w:color w:val="00000A"/>
        </w:rPr>
        <w:t xml:space="preserve"> </w:t>
      </w:r>
      <w:r w:rsidR="001C36ED">
        <w:rPr>
          <w:color w:val="00000A"/>
        </w:rPr>
        <w:t>последн</w:t>
      </w:r>
      <w:r w:rsidR="008F3F02">
        <w:rPr>
          <w:color w:val="00000A"/>
        </w:rPr>
        <w:t xml:space="preserve">их </w:t>
      </w:r>
      <w:r w:rsidRPr="00A945D1">
        <w:rPr>
          <w:color w:val="00000A"/>
        </w:rPr>
        <w:t>работ А. Архипенко</w:t>
      </w:r>
      <w:r w:rsidR="00391501">
        <w:rPr>
          <w:color w:val="00000A"/>
        </w:rPr>
        <w:t>, которого</w:t>
      </w:r>
      <w:r w:rsidR="008F3F02">
        <w:rPr>
          <w:color w:val="00000A"/>
        </w:rPr>
        <w:t>,</w:t>
      </w:r>
      <w:r w:rsidR="00391501">
        <w:rPr>
          <w:color w:val="00000A"/>
        </w:rPr>
        <w:t xml:space="preserve"> по его мнению</w:t>
      </w:r>
      <w:r w:rsidR="008F3F02">
        <w:rPr>
          <w:color w:val="00000A"/>
        </w:rPr>
        <w:t>,</w:t>
      </w:r>
      <w:r w:rsidRPr="00A945D1">
        <w:rPr>
          <w:color w:val="00000A"/>
        </w:rPr>
        <w:t xml:space="preserve"> нельзя, к сожалению, причислить к новейшему течению. </w:t>
      </w:r>
      <w:r w:rsidR="00906346">
        <w:rPr>
          <w:color w:val="00000A"/>
        </w:rPr>
        <w:t xml:space="preserve">А. Бенуа, Е. Лансаре, И. Билибин и другие заражены «народными картинками». К. Сомов в годы войны занимался портретами. Его иллюстрации в </w:t>
      </w:r>
      <w:r w:rsidR="00906346" w:rsidRPr="00906346">
        <w:rPr>
          <w:i/>
          <w:color w:val="00000A"/>
          <w:lang w:val="et-EE"/>
        </w:rPr>
        <w:t>Le Livre de la Marquise</w:t>
      </w:r>
      <w:r w:rsidR="00906346">
        <w:rPr>
          <w:color w:val="00000A"/>
          <w:lang w:val="et-EE"/>
        </w:rPr>
        <w:t xml:space="preserve"> </w:t>
      </w:r>
      <w:r w:rsidR="00906346">
        <w:rPr>
          <w:color w:val="00000A"/>
        </w:rPr>
        <w:t xml:space="preserve">лишены прежнего шарма. У С. Чехонина и Г. Нарбута затишье в творчестве, жаль если Бурлюки стали бы слишком много рисовать. </w:t>
      </w:r>
      <w:r w:rsidRPr="00A945D1">
        <w:rPr>
          <w:color w:val="00000A"/>
        </w:rPr>
        <w:t>Отмечаются работы Б. Григорьева, его иллюстрации к книге «</w:t>
      </w:r>
      <w:r w:rsidRPr="001C36ED">
        <w:rPr>
          <w:i/>
          <w:color w:val="00000A"/>
          <w:lang w:val="en-US"/>
        </w:rPr>
        <w:t>Intimit</w:t>
      </w:r>
      <w:r w:rsidRPr="001C36ED">
        <w:rPr>
          <w:i/>
          <w:color w:val="00000A"/>
        </w:rPr>
        <w:t>é</w:t>
      </w:r>
      <w:r w:rsidRPr="00A945D1">
        <w:rPr>
          <w:color w:val="00000A"/>
        </w:rPr>
        <w:t xml:space="preserve">» (Петербург, 1918 </w:t>
      </w:r>
      <w:r w:rsidRPr="00A945D1">
        <w:rPr>
          <w:color w:val="00000A"/>
          <w:lang w:val="en-US"/>
        </w:rPr>
        <w:t>r</w:t>
      </w:r>
      <w:r w:rsidRPr="00A945D1">
        <w:rPr>
          <w:color w:val="00000A"/>
        </w:rPr>
        <w:t xml:space="preserve">. Издание Ясного). </w:t>
      </w:r>
      <w:r w:rsidR="00906346">
        <w:rPr>
          <w:color w:val="00000A"/>
        </w:rPr>
        <w:t xml:space="preserve">Н. Я. Кулбин рисовал немного и после его смерти остались некоторые истинные вещи. Далее характеризуются работы художников русского зарубежья. </w:t>
      </w:r>
      <w:r w:rsidR="00D75674">
        <w:rPr>
          <w:color w:val="00000A"/>
        </w:rPr>
        <w:t>Что В. Кандинский не забыт в Германии свидетельствуют каталоги выставок, в Дрездене вышла его биография, прекрасно оформленная. Упомина</w:t>
      </w:r>
      <w:r w:rsidR="001C36ED">
        <w:rPr>
          <w:color w:val="00000A"/>
        </w:rPr>
        <w:t>ются художники</w:t>
      </w:r>
      <w:r w:rsidR="00D75674">
        <w:rPr>
          <w:color w:val="00000A"/>
        </w:rPr>
        <w:t xml:space="preserve"> М. Ларионов и его супруги Н. Гончаров</w:t>
      </w:r>
      <w:r w:rsidR="001C36ED">
        <w:rPr>
          <w:color w:val="00000A"/>
        </w:rPr>
        <w:t>а, живущие в Париже</w:t>
      </w:r>
      <w:r w:rsidR="00D75674">
        <w:rPr>
          <w:color w:val="00000A"/>
        </w:rPr>
        <w:t>. В</w:t>
      </w:r>
      <w:r w:rsidRPr="00A945D1">
        <w:rPr>
          <w:color w:val="00000A"/>
        </w:rPr>
        <w:t xml:space="preserve">ысоко оцениваются иллюстрации Ю. Анненкова к поэме А. Блока «Двенадцать» (Петербург. 1918. Издание </w:t>
      </w:r>
      <w:r w:rsidR="00906346">
        <w:rPr>
          <w:color w:val="00000A"/>
        </w:rPr>
        <w:t>«</w:t>
      </w:r>
      <w:r w:rsidRPr="00A945D1">
        <w:rPr>
          <w:color w:val="00000A"/>
        </w:rPr>
        <w:t>Алканост</w:t>
      </w:r>
      <w:r w:rsidR="00906346">
        <w:rPr>
          <w:color w:val="00000A"/>
        </w:rPr>
        <w:t>»</w:t>
      </w:r>
      <w:r w:rsidRPr="00A945D1">
        <w:rPr>
          <w:color w:val="00000A"/>
        </w:rPr>
        <w:t>)</w:t>
      </w:r>
      <w:r w:rsidR="00D75674">
        <w:rPr>
          <w:color w:val="00000A"/>
        </w:rPr>
        <w:t>, которые</w:t>
      </w:r>
      <w:r w:rsidRPr="00A945D1">
        <w:rPr>
          <w:color w:val="00000A"/>
        </w:rPr>
        <w:t xml:space="preserve"> передают не только атмосферу русской революции, но русский дух в целом (</w:t>
      </w:r>
      <w:r w:rsidR="00906346">
        <w:rPr>
          <w:color w:val="00000A"/>
        </w:rPr>
        <w:t xml:space="preserve">Ваббе </w:t>
      </w:r>
      <w:r w:rsidRPr="00A945D1">
        <w:rPr>
          <w:color w:val="00000A"/>
        </w:rPr>
        <w:t>неверно указал иници</w:t>
      </w:r>
      <w:r w:rsidR="00167CD6">
        <w:rPr>
          <w:color w:val="00000A"/>
        </w:rPr>
        <w:t>а</w:t>
      </w:r>
      <w:r w:rsidRPr="00A945D1">
        <w:rPr>
          <w:color w:val="00000A"/>
        </w:rPr>
        <w:t xml:space="preserve">лы Анненкова — </w:t>
      </w:r>
      <w:r w:rsidRPr="00A945D1">
        <w:rPr>
          <w:i/>
          <w:iCs/>
          <w:color w:val="00000A"/>
        </w:rPr>
        <w:t>Т.Г.</w:t>
      </w:r>
      <w:r w:rsidRPr="00A945D1">
        <w:rPr>
          <w:color w:val="00000A"/>
        </w:rPr>
        <w:t>)</w:t>
      </w:r>
      <w:r w:rsidR="00906346">
        <w:rPr>
          <w:color w:val="00000A"/>
        </w:rPr>
        <w:t>.</w:t>
      </w:r>
      <w:r w:rsidRPr="00A945D1">
        <w:rPr>
          <w:color w:val="00000A"/>
        </w:rPr>
        <w:t xml:space="preserve"> </w:t>
      </w:r>
      <w:r w:rsidR="00D75674">
        <w:rPr>
          <w:color w:val="00000A"/>
        </w:rPr>
        <w:t>Отличны работы русских мастеров в оформлении дореволюционных спектаклей, например,</w:t>
      </w:r>
      <w:r w:rsidRPr="00A945D1">
        <w:rPr>
          <w:color w:val="00000A"/>
        </w:rPr>
        <w:t xml:space="preserve"> оперные декорации </w:t>
      </w:r>
      <w:r w:rsidR="00D75674">
        <w:rPr>
          <w:color w:val="00000A"/>
        </w:rPr>
        <w:t xml:space="preserve">А. </w:t>
      </w:r>
      <w:r w:rsidRPr="00A945D1">
        <w:rPr>
          <w:color w:val="00000A"/>
        </w:rPr>
        <w:t>Лентулова («Шакунтала»</w:t>
      </w:r>
      <w:r w:rsidR="00D75674">
        <w:rPr>
          <w:color w:val="00000A"/>
        </w:rPr>
        <w:t xml:space="preserve"> по произведению</w:t>
      </w:r>
      <w:r w:rsidRPr="00A945D1">
        <w:rPr>
          <w:color w:val="00000A"/>
        </w:rPr>
        <w:t xml:space="preserve"> </w:t>
      </w:r>
      <w:r w:rsidR="00D75674" w:rsidRPr="00A945D1">
        <w:rPr>
          <w:color w:val="00000A"/>
        </w:rPr>
        <w:t>Калидас</w:t>
      </w:r>
      <w:r w:rsidR="00D75674">
        <w:rPr>
          <w:color w:val="00000A"/>
        </w:rPr>
        <w:t xml:space="preserve">ы, </w:t>
      </w:r>
      <w:r w:rsidR="00D75674" w:rsidRPr="00A945D1">
        <w:rPr>
          <w:color w:val="00000A"/>
        </w:rPr>
        <w:t>«Демон»</w:t>
      </w:r>
      <w:r w:rsidR="00D75674">
        <w:rPr>
          <w:color w:val="00000A"/>
        </w:rPr>
        <w:t xml:space="preserve"> по поэме </w:t>
      </w:r>
      <w:r w:rsidRPr="00A945D1">
        <w:rPr>
          <w:color w:val="00000A"/>
        </w:rPr>
        <w:t>Лермонтов</w:t>
      </w:r>
      <w:r w:rsidR="00D75674">
        <w:rPr>
          <w:color w:val="00000A"/>
        </w:rPr>
        <w:t>а</w:t>
      </w:r>
      <w:r w:rsidRPr="00A945D1">
        <w:rPr>
          <w:color w:val="00000A"/>
        </w:rPr>
        <w:t xml:space="preserve">, </w:t>
      </w:r>
      <w:r w:rsidR="00D75674" w:rsidRPr="00A945D1">
        <w:rPr>
          <w:color w:val="00000A"/>
        </w:rPr>
        <w:t xml:space="preserve">«Рассказы Гофмана» </w:t>
      </w:r>
      <w:r w:rsidRPr="00A945D1">
        <w:rPr>
          <w:color w:val="00000A"/>
        </w:rPr>
        <w:t>Ж. Оффенбах</w:t>
      </w:r>
      <w:r w:rsidR="00D75674">
        <w:rPr>
          <w:color w:val="00000A"/>
        </w:rPr>
        <w:t>а),</w:t>
      </w:r>
      <w:r w:rsidRPr="00A945D1">
        <w:rPr>
          <w:color w:val="00000A"/>
        </w:rPr>
        <w:t xml:space="preserve"> </w:t>
      </w:r>
      <w:r w:rsidR="001C36ED">
        <w:rPr>
          <w:color w:val="00000A"/>
        </w:rPr>
        <w:t xml:space="preserve">или </w:t>
      </w:r>
      <w:r w:rsidR="009942FF">
        <w:rPr>
          <w:color w:val="00000A"/>
        </w:rPr>
        <w:t xml:space="preserve">абстрактные декорации </w:t>
      </w:r>
      <w:r w:rsidRPr="00A945D1">
        <w:rPr>
          <w:color w:val="00000A"/>
        </w:rPr>
        <w:t xml:space="preserve">Ф. Федотова </w:t>
      </w:r>
      <w:r w:rsidR="009942FF">
        <w:rPr>
          <w:color w:val="00000A"/>
        </w:rPr>
        <w:t xml:space="preserve">к </w:t>
      </w:r>
      <w:r w:rsidR="00D75674">
        <w:rPr>
          <w:color w:val="00000A"/>
        </w:rPr>
        <w:t>«Лоэнгрин</w:t>
      </w:r>
      <w:r w:rsidR="009942FF">
        <w:rPr>
          <w:color w:val="00000A"/>
        </w:rPr>
        <w:t>у</w:t>
      </w:r>
      <w:r w:rsidR="00D75674">
        <w:rPr>
          <w:color w:val="00000A"/>
        </w:rPr>
        <w:t xml:space="preserve">» </w:t>
      </w:r>
      <w:r w:rsidRPr="00A945D1">
        <w:rPr>
          <w:color w:val="00000A"/>
        </w:rPr>
        <w:t>Р. Вагнера</w:t>
      </w:r>
      <w:r w:rsidR="001C36ED">
        <w:rPr>
          <w:color w:val="00000A"/>
        </w:rPr>
        <w:t xml:space="preserve"> (Москва 1917/18)</w:t>
      </w:r>
      <w:r w:rsidR="009942FF">
        <w:rPr>
          <w:color w:val="00000A"/>
        </w:rPr>
        <w:t xml:space="preserve">, а также </w:t>
      </w:r>
      <w:r w:rsidRPr="00A945D1">
        <w:rPr>
          <w:color w:val="00000A"/>
        </w:rPr>
        <w:t>Ю. Анненков</w:t>
      </w:r>
      <w:r w:rsidR="001C36ED">
        <w:rPr>
          <w:color w:val="00000A"/>
        </w:rPr>
        <w:t xml:space="preserve">а, декорировавшем </w:t>
      </w:r>
      <w:r w:rsidRPr="00A945D1">
        <w:rPr>
          <w:color w:val="00000A"/>
        </w:rPr>
        <w:t>произведени</w:t>
      </w:r>
      <w:r w:rsidR="001C36ED">
        <w:rPr>
          <w:color w:val="00000A"/>
        </w:rPr>
        <w:t>я</w:t>
      </w:r>
      <w:r w:rsidRPr="00A945D1">
        <w:rPr>
          <w:color w:val="00000A"/>
        </w:rPr>
        <w:t xml:space="preserve"> </w:t>
      </w:r>
      <w:r w:rsidR="001C36ED">
        <w:rPr>
          <w:color w:val="00000A"/>
        </w:rPr>
        <w:t xml:space="preserve">предшественника экспрессионизма </w:t>
      </w:r>
      <w:r w:rsidRPr="00A945D1">
        <w:rPr>
          <w:color w:val="00000A"/>
        </w:rPr>
        <w:t xml:space="preserve">Ф. Ведекинда. В заключение говорится о том, что в России </w:t>
      </w:r>
      <w:r w:rsidR="00A945D1" w:rsidRPr="00A945D1">
        <w:rPr>
          <w:color w:val="00000A"/>
        </w:rPr>
        <w:t>наблюдаются симптомы, которые указывают на то, что традиция сломана (</w:t>
      </w:r>
      <w:r w:rsidRPr="00A945D1">
        <w:rPr>
          <w:color w:val="00000A"/>
        </w:rPr>
        <w:t>«о</w:t>
      </w:r>
      <w:r w:rsidRPr="00A945D1">
        <w:rPr>
          <w:color w:val="00000A"/>
          <w:lang w:val="en-US"/>
        </w:rPr>
        <w:t>n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s</w:t>
      </w:r>
      <w:r w:rsidRPr="00A945D1">
        <w:rPr>
          <w:color w:val="00000A"/>
        </w:rPr>
        <w:t>ü</w:t>
      </w:r>
      <w:r w:rsidRPr="00A945D1">
        <w:rPr>
          <w:color w:val="00000A"/>
          <w:lang w:val="en-US"/>
        </w:rPr>
        <w:t>mptoome</w:t>
      </w:r>
      <w:r w:rsidRPr="00A945D1">
        <w:rPr>
          <w:color w:val="00000A"/>
        </w:rPr>
        <w:t xml:space="preserve">, </w:t>
      </w:r>
      <w:r w:rsidRPr="00A945D1">
        <w:rPr>
          <w:color w:val="00000A"/>
          <w:lang w:val="en-US"/>
        </w:rPr>
        <w:t>mis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n</w:t>
      </w:r>
      <w:r w:rsidRPr="00A945D1">
        <w:rPr>
          <w:color w:val="00000A"/>
        </w:rPr>
        <w:t>ä</w:t>
      </w:r>
      <w:r w:rsidRPr="00A945D1">
        <w:rPr>
          <w:color w:val="00000A"/>
          <w:lang w:val="en-US"/>
        </w:rPr>
        <w:t>itavad</w:t>
      </w:r>
      <w:r w:rsidRPr="00A945D1">
        <w:rPr>
          <w:color w:val="00000A"/>
        </w:rPr>
        <w:t xml:space="preserve">, </w:t>
      </w:r>
      <w:r w:rsidRPr="00A945D1">
        <w:rPr>
          <w:color w:val="00000A"/>
          <w:lang w:val="en-US"/>
        </w:rPr>
        <w:t>et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traditsioon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on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murtud</w:t>
      </w:r>
      <w:r w:rsidRPr="00A945D1">
        <w:rPr>
          <w:color w:val="00000A"/>
        </w:rPr>
        <w:t>»</w:t>
      </w:r>
      <w:r w:rsidR="00A945D1" w:rsidRPr="00A945D1">
        <w:rPr>
          <w:color w:val="00000A"/>
        </w:rPr>
        <w:t>)</w:t>
      </w:r>
      <w:r w:rsidRPr="00A945D1">
        <w:rPr>
          <w:color w:val="00000A"/>
          <w:lang w:val="et-EE"/>
        </w:rPr>
        <w:t>]</w:t>
      </w:r>
      <w:r w:rsidRPr="00A945D1">
        <w:rPr>
          <w:color w:val="00000A"/>
        </w:rPr>
        <w:t>.</w:t>
      </w:r>
      <w:r w:rsidRPr="00A945D1">
        <w:t xml:space="preserve"> </w:t>
      </w:r>
    </w:p>
    <w:p w:rsidR="00F81ACF" w:rsidRPr="00A945D1" w:rsidRDefault="00F81ACF" w:rsidP="00A945D1">
      <w:pPr>
        <w:pStyle w:val="Default"/>
        <w:jc w:val="both"/>
        <w:rPr>
          <w:color w:val="00000A"/>
        </w:rPr>
      </w:pPr>
    </w:p>
    <w:p w:rsidR="00F81ACF" w:rsidRPr="00A945D1" w:rsidRDefault="00767C03" w:rsidP="00A945D1">
      <w:pPr>
        <w:pStyle w:val="Default"/>
        <w:jc w:val="both"/>
        <w:rPr>
          <w:i/>
          <w:lang w:val="et-EE"/>
        </w:rPr>
      </w:pPr>
      <w:r w:rsidRPr="00A945D1">
        <w:rPr>
          <w:b/>
          <w:bCs/>
          <w:color w:val="00000A"/>
          <w:lang w:val="en-US"/>
        </w:rPr>
        <w:t>N</w:t>
      </w:r>
      <w:r w:rsidRPr="00A945D1">
        <w:rPr>
          <w:b/>
          <w:bCs/>
          <w:color w:val="00000A"/>
        </w:rPr>
        <w:t>а</w:t>
      </w:r>
      <w:r w:rsidRPr="00A945D1">
        <w:rPr>
          <w:b/>
          <w:bCs/>
          <w:color w:val="00000A"/>
          <w:lang w:val="en-US"/>
        </w:rPr>
        <w:t xml:space="preserve">ata Nael. </w:t>
      </w:r>
      <w:r w:rsidRPr="00A945D1">
        <w:rPr>
          <w:color w:val="00000A"/>
          <w:lang w:val="en-US"/>
        </w:rPr>
        <w:t xml:space="preserve">Lahtised lehed. (Muusikast). </w:t>
      </w:r>
      <w:r w:rsidRPr="00A945D1">
        <w:rPr>
          <w:color w:val="00000A"/>
        </w:rPr>
        <w:t xml:space="preserve">= Наата Наэль. Открытые листы (о музыке) </w:t>
      </w:r>
      <w:r w:rsidRPr="00A945D1">
        <w:rPr>
          <w:bCs/>
          <w:color w:val="00000A"/>
        </w:rPr>
        <w:t xml:space="preserve">// </w:t>
      </w:r>
      <w:r w:rsidR="00D2676E" w:rsidRPr="00D2676E">
        <w:rPr>
          <w:bCs/>
          <w:i/>
          <w:color w:val="00000A"/>
          <w:lang w:val="et-EE"/>
        </w:rPr>
        <w:t>Murrang.</w:t>
      </w:r>
      <w:r w:rsidRPr="00A945D1">
        <w:rPr>
          <w:bCs/>
          <w:i/>
          <w:color w:val="00000A"/>
          <w:lang w:val="et-EE"/>
        </w:rPr>
        <w:t>1921. Nr. 2 (Aprill). Lk. 2</w:t>
      </w:r>
      <w:r w:rsidRPr="00A945D1">
        <w:rPr>
          <w:bCs/>
          <w:i/>
          <w:color w:val="00000A"/>
        </w:rPr>
        <w:t>7</w:t>
      </w:r>
      <w:r w:rsidRPr="00A945D1">
        <w:rPr>
          <w:bCs/>
          <w:i/>
          <w:color w:val="00000A"/>
          <w:lang w:val="et-EE"/>
        </w:rPr>
        <w:t>-</w:t>
      </w:r>
      <w:r w:rsidRPr="00A945D1">
        <w:rPr>
          <w:bCs/>
          <w:i/>
          <w:color w:val="00000A"/>
        </w:rPr>
        <w:t>30</w:t>
      </w:r>
      <w:r w:rsidRPr="00A945D1">
        <w:rPr>
          <w:bCs/>
          <w:i/>
          <w:color w:val="00000A"/>
          <w:lang w:val="et-EE"/>
        </w:rPr>
        <w:t>.</w:t>
      </w:r>
    </w:p>
    <w:p w:rsidR="00F81ACF" w:rsidRPr="00A945D1" w:rsidRDefault="00F81ACF" w:rsidP="00A945D1">
      <w:pPr>
        <w:pStyle w:val="Default"/>
        <w:jc w:val="both"/>
        <w:rPr>
          <w:color w:val="00000A"/>
          <w:lang w:val="et-EE"/>
        </w:rPr>
      </w:pPr>
    </w:p>
    <w:p w:rsidR="00F81ACF" w:rsidRPr="00A945D1" w:rsidRDefault="00767C03" w:rsidP="00A945D1">
      <w:pPr>
        <w:pStyle w:val="Default"/>
        <w:jc w:val="both"/>
        <w:rPr>
          <w:color w:val="00000A"/>
          <w:lang w:val="et-EE"/>
        </w:rPr>
      </w:pPr>
      <w:r w:rsidRPr="00A945D1">
        <w:rPr>
          <w:color w:val="00000A"/>
          <w:lang w:val="et-EE"/>
        </w:rPr>
        <w:t>[</w:t>
      </w:r>
      <w:r w:rsidR="0048238D">
        <w:rPr>
          <w:color w:val="00000A"/>
        </w:rPr>
        <w:t xml:space="preserve">Обзор европейской музыкальной жизни. </w:t>
      </w:r>
      <w:bookmarkStart w:id="0" w:name="_GoBack"/>
      <w:bookmarkEnd w:id="0"/>
      <w:r w:rsidRPr="00A945D1">
        <w:rPr>
          <w:color w:val="00000A"/>
        </w:rPr>
        <w:t>В статье рассматривается элементы композиции и восприятия музыкального произведения. Автор вспоминает о довоенном концерте С.А. Кусавецкого, о музыке И. Стравинского к балету «Весна священная»</w:t>
      </w:r>
      <w:r w:rsidRPr="00A945D1">
        <w:rPr>
          <w:color w:val="00000A"/>
          <w:lang w:val="et-EE"/>
        </w:rPr>
        <w:t>].</w:t>
      </w:r>
    </w:p>
    <w:p w:rsidR="00F81ACF" w:rsidRPr="00A945D1" w:rsidRDefault="00F81ACF" w:rsidP="00A945D1">
      <w:pPr>
        <w:pStyle w:val="Default"/>
        <w:jc w:val="both"/>
        <w:rPr>
          <w:lang w:val="et-EE"/>
        </w:rPr>
      </w:pPr>
    </w:p>
    <w:p w:rsidR="00F81ACF" w:rsidRPr="00A945D1" w:rsidRDefault="00767C03" w:rsidP="00A945D1">
      <w:pPr>
        <w:pStyle w:val="Default"/>
        <w:jc w:val="both"/>
        <w:rPr>
          <w:i/>
          <w:lang w:val="et-EE"/>
        </w:rPr>
      </w:pPr>
      <w:r w:rsidRPr="00A945D1">
        <w:rPr>
          <w:b/>
          <w:color w:val="00000A"/>
          <w:lang w:val="en-US"/>
        </w:rPr>
        <w:t>Virr-Vurr</w:t>
      </w:r>
      <w:r w:rsidR="001C36ED">
        <w:rPr>
          <w:b/>
          <w:color w:val="00000A"/>
        </w:rPr>
        <w:t xml:space="preserve"> </w:t>
      </w:r>
      <w:r w:rsidR="001C36ED">
        <w:rPr>
          <w:b/>
          <w:color w:val="00000A"/>
          <w:lang w:val="et-EE"/>
        </w:rPr>
        <w:t>[Gustav Suits]</w:t>
      </w:r>
      <w:r w:rsidRPr="00A945D1">
        <w:rPr>
          <w:color w:val="00000A"/>
          <w:lang w:val="en-US"/>
        </w:rPr>
        <w:t>: P</w:t>
      </w:r>
      <w:r w:rsidRPr="00A945D1">
        <w:rPr>
          <w:color w:val="00000A"/>
          <w:lang w:val="et-EE"/>
        </w:rPr>
        <w:t>ungl</w:t>
      </w:r>
      <w:r w:rsidR="00A945D1" w:rsidRPr="00A945D1">
        <w:rPr>
          <w:color w:val="00000A"/>
          <w:lang w:val="et-EE"/>
        </w:rPr>
        <w:t>ast ja kunglast. Kirjutatakse</w:t>
      </w:r>
      <w:r w:rsidR="002231D8">
        <w:rPr>
          <w:color w:val="00000A"/>
        </w:rPr>
        <w:t xml:space="preserve">. Вирр.Вурр </w:t>
      </w:r>
      <w:r w:rsidR="002231D8">
        <w:rPr>
          <w:color w:val="00000A"/>
          <w:lang w:val="et-EE"/>
        </w:rPr>
        <w:t>[</w:t>
      </w:r>
      <w:r w:rsidR="002231D8">
        <w:rPr>
          <w:color w:val="00000A"/>
        </w:rPr>
        <w:t>Густав Суйтс</w:t>
      </w:r>
      <w:r w:rsidR="002231D8">
        <w:rPr>
          <w:color w:val="00000A"/>
          <w:lang w:val="et-EE"/>
        </w:rPr>
        <w:t>]</w:t>
      </w:r>
      <w:r w:rsidR="002231D8">
        <w:rPr>
          <w:color w:val="00000A"/>
        </w:rPr>
        <w:t>. О том о сем. О чем писали.</w:t>
      </w:r>
      <w:r w:rsidR="00A945D1" w:rsidRPr="00A945D1">
        <w:rPr>
          <w:color w:val="00000A"/>
        </w:rPr>
        <w:t xml:space="preserve"> </w:t>
      </w:r>
      <w:r w:rsidRPr="00A945D1">
        <w:rPr>
          <w:bCs/>
          <w:color w:val="00000A"/>
        </w:rPr>
        <w:t xml:space="preserve">// </w:t>
      </w:r>
      <w:r w:rsidR="00D2676E" w:rsidRPr="00D2676E">
        <w:rPr>
          <w:bCs/>
          <w:i/>
          <w:color w:val="00000A"/>
          <w:lang w:val="et-EE"/>
        </w:rPr>
        <w:t>Murrang.</w:t>
      </w:r>
      <w:r w:rsidRPr="00A945D1">
        <w:rPr>
          <w:bCs/>
          <w:i/>
          <w:color w:val="00000A"/>
          <w:lang w:val="et-EE"/>
        </w:rPr>
        <w:t xml:space="preserve">1921. Nr. 2 (Aprill). Lk. </w:t>
      </w:r>
      <w:r w:rsidRPr="00A945D1">
        <w:rPr>
          <w:bCs/>
          <w:i/>
          <w:color w:val="00000A"/>
        </w:rPr>
        <w:t>46</w:t>
      </w:r>
      <w:r w:rsidRPr="00A945D1">
        <w:rPr>
          <w:bCs/>
          <w:i/>
          <w:color w:val="00000A"/>
          <w:lang w:val="et-EE"/>
        </w:rPr>
        <w:t>.</w:t>
      </w:r>
    </w:p>
    <w:p w:rsidR="00F81ACF" w:rsidRPr="00A945D1" w:rsidRDefault="00F81ACF" w:rsidP="00A945D1">
      <w:pPr>
        <w:pStyle w:val="Default"/>
        <w:jc w:val="both"/>
        <w:rPr>
          <w:color w:val="00000A"/>
          <w:lang w:val="et-EE"/>
        </w:rPr>
      </w:pPr>
    </w:p>
    <w:p w:rsidR="00F81ACF" w:rsidRPr="00A945D1" w:rsidRDefault="00767C03" w:rsidP="00A945D1">
      <w:pPr>
        <w:pStyle w:val="Default"/>
        <w:jc w:val="both"/>
        <w:rPr>
          <w:color w:val="00000A"/>
          <w:lang w:val="et-EE"/>
        </w:rPr>
      </w:pPr>
      <w:r w:rsidRPr="00A945D1">
        <w:rPr>
          <w:color w:val="00000A"/>
          <w:lang w:val="et-EE"/>
        </w:rPr>
        <w:t>[В заметке сообщается</w:t>
      </w:r>
      <w:r w:rsidRPr="00A945D1">
        <w:rPr>
          <w:color w:val="00000A"/>
        </w:rPr>
        <w:t xml:space="preserve">, что </w:t>
      </w:r>
      <w:r w:rsidRPr="00A945D1">
        <w:rPr>
          <w:color w:val="00000A"/>
          <w:lang w:val="et-EE"/>
        </w:rPr>
        <w:t>вышедш</w:t>
      </w:r>
      <w:r w:rsidRPr="00A945D1">
        <w:rPr>
          <w:color w:val="00000A"/>
        </w:rPr>
        <w:t>ая</w:t>
      </w:r>
      <w:r w:rsidRPr="00A945D1">
        <w:rPr>
          <w:color w:val="00000A"/>
          <w:lang w:val="et-EE"/>
        </w:rPr>
        <w:t xml:space="preserve"> в 1907 г. в Петербурге</w:t>
      </w:r>
      <w:r w:rsidRPr="00A945D1">
        <w:rPr>
          <w:color w:val="00000A"/>
        </w:rPr>
        <w:t>, в издательстве «</w:t>
      </w:r>
      <w:r w:rsidRPr="00A945D1">
        <w:rPr>
          <w:color w:val="00000A"/>
          <w:lang w:val="et-EE"/>
        </w:rPr>
        <w:t>Tuleviku</w:t>
      </w:r>
      <w:r w:rsidRPr="00A945D1">
        <w:rPr>
          <w:color w:val="00000A"/>
        </w:rPr>
        <w:t>», книга М. Юриссона «Красные года в Эстонии» (</w:t>
      </w:r>
      <w:r w:rsidRPr="00A945D1">
        <w:rPr>
          <w:color w:val="00000A"/>
          <w:lang w:val="en-US"/>
        </w:rPr>
        <w:t>M</w:t>
      </w:r>
      <w:r w:rsidRPr="00A945D1">
        <w:rPr>
          <w:color w:val="00000A"/>
        </w:rPr>
        <w:t xml:space="preserve">. </w:t>
      </w:r>
      <w:r w:rsidRPr="00A945D1">
        <w:rPr>
          <w:color w:val="00000A"/>
          <w:lang w:val="en-US"/>
        </w:rPr>
        <w:t>J</w:t>
      </w:r>
      <w:r w:rsidRPr="00A945D1">
        <w:rPr>
          <w:color w:val="00000A"/>
        </w:rPr>
        <w:t>ü</w:t>
      </w:r>
      <w:r w:rsidRPr="00A945D1">
        <w:rPr>
          <w:color w:val="00000A"/>
          <w:lang w:val="en-US"/>
        </w:rPr>
        <w:t>risson</w:t>
      </w:r>
      <w:r w:rsidRPr="00A945D1">
        <w:rPr>
          <w:color w:val="00000A"/>
        </w:rPr>
        <w:t xml:space="preserve"> «</w:t>
      </w:r>
      <w:r w:rsidRPr="00A945D1">
        <w:rPr>
          <w:color w:val="00000A"/>
          <w:lang w:val="et-EE"/>
        </w:rPr>
        <w:t>Punased aastad Ees</w:t>
      </w:r>
      <w:r w:rsidRPr="00A945D1">
        <w:rPr>
          <w:color w:val="00000A"/>
          <w:lang w:val="en-US"/>
        </w:rPr>
        <w:t>tis</w:t>
      </w:r>
      <w:r w:rsidRPr="00A945D1">
        <w:rPr>
          <w:color w:val="00000A"/>
        </w:rPr>
        <w:t>») конфискована, а представитель и управляющий «</w:t>
      </w:r>
      <w:r w:rsidRPr="00A945D1">
        <w:rPr>
          <w:color w:val="00000A"/>
          <w:lang w:val="et-EE"/>
        </w:rPr>
        <w:t>Tuleviku</w:t>
      </w:r>
      <w:r w:rsidRPr="00A945D1">
        <w:rPr>
          <w:color w:val="00000A"/>
        </w:rPr>
        <w:t xml:space="preserve">» А. Хеллат привлечен к </w:t>
      </w:r>
      <w:r w:rsidRPr="00A945D1">
        <w:rPr>
          <w:color w:val="00000A"/>
        </w:rPr>
        <w:lastRenderedPageBreak/>
        <w:t>ответственности по статье § 129</w:t>
      </w:r>
      <w:r w:rsidR="002231D8">
        <w:rPr>
          <w:color w:val="00000A"/>
        </w:rPr>
        <w:t xml:space="preserve">. На самом деле автором книги был </w:t>
      </w:r>
      <w:r w:rsidR="0040165E">
        <w:rPr>
          <w:color w:val="00000A"/>
        </w:rPr>
        <w:t>никто</w:t>
      </w:r>
      <w:r w:rsidR="002231D8">
        <w:rPr>
          <w:color w:val="00000A"/>
        </w:rPr>
        <w:t xml:space="preserve"> иной как Михкель Мартна, скрывавшийся под псевдонимом М. Юриссон.</w:t>
      </w:r>
      <w:r w:rsidRPr="00A945D1">
        <w:rPr>
          <w:color w:val="00000A"/>
          <w:lang w:val="et-EE"/>
        </w:rPr>
        <w:t>]</w:t>
      </w:r>
    </w:p>
    <w:p w:rsidR="00F81ACF" w:rsidRPr="00A945D1" w:rsidRDefault="00F81ACF" w:rsidP="00A945D1">
      <w:pPr>
        <w:pStyle w:val="Default"/>
        <w:jc w:val="both"/>
        <w:rPr>
          <w:color w:val="00000A"/>
        </w:rPr>
      </w:pPr>
    </w:p>
    <w:p w:rsidR="00F81ACF" w:rsidRPr="00A945D1" w:rsidRDefault="00767C03" w:rsidP="00A945D1">
      <w:pPr>
        <w:pStyle w:val="Default"/>
        <w:jc w:val="both"/>
      </w:pPr>
      <w:r w:rsidRPr="00A945D1">
        <w:rPr>
          <w:b/>
          <w:bCs/>
          <w:color w:val="00000A"/>
          <w:lang w:val="en-US"/>
        </w:rPr>
        <w:t xml:space="preserve">Helmi Jansen: </w:t>
      </w:r>
      <w:r w:rsidRPr="00A945D1">
        <w:rPr>
          <w:color w:val="00000A"/>
          <w:lang w:val="en-US"/>
        </w:rPr>
        <w:t xml:space="preserve">Teatri tõusust ja tõusikute teatrist. </w:t>
      </w:r>
      <w:r w:rsidRPr="00A945D1">
        <w:rPr>
          <w:color w:val="00000A"/>
        </w:rPr>
        <w:t xml:space="preserve">= Хелми Яансен. О подъеме театра и о театре обывателей // </w:t>
      </w:r>
      <w:r w:rsidR="00D2676E" w:rsidRPr="00D2676E">
        <w:rPr>
          <w:bCs/>
          <w:i/>
          <w:color w:val="00000A"/>
          <w:lang w:val="et-EE"/>
        </w:rPr>
        <w:t>Murrang.</w:t>
      </w:r>
      <w:r w:rsidRPr="00A945D1">
        <w:rPr>
          <w:bCs/>
          <w:i/>
          <w:color w:val="00000A"/>
          <w:lang w:val="et-EE"/>
        </w:rPr>
        <w:t xml:space="preserve">1921. Nr. </w:t>
      </w:r>
      <w:r w:rsidRPr="00A945D1">
        <w:rPr>
          <w:bCs/>
          <w:i/>
          <w:color w:val="00000A"/>
        </w:rPr>
        <w:t>3/4</w:t>
      </w:r>
      <w:r w:rsidRPr="00A945D1">
        <w:rPr>
          <w:bCs/>
          <w:i/>
          <w:color w:val="00000A"/>
          <w:lang w:val="et-EE"/>
        </w:rPr>
        <w:t xml:space="preserve">). Lk. </w:t>
      </w:r>
      <w:r w:rsidRPr="00A945D1">
        <w:rPr>
          <w:bCs/>
          <w:i/>
          <w:color w:val="00000A"/>
        </w:rPr>
        <w:t>25-50.</w:t>
      </w:r>
    </w:p>
    <w:p w:rsidR="00F81ACF" w:rsidRPr="00A945D1" w:rsidRDefault="00F81ACF" w:rsidP="00A945D1">
      <w:pPr>
        <w:pStyle w:val="Default"/>
        <w:jc w:val="both"/>
      </w:pPr>
    </w:p>
    <w:p w:rsidR="00F81ACF" w:rsidRPr="00A945D1" w:rsidRDefault="00767C03" w:rsidP="00A945D1">
      <w:pPr>
        <w:pStyle w:val="Default"/>
        <w:jc w:val="both"/>
      </w:pPr>
      <w:r w:rsidRPr="00A945D1">
        <w:t>[В статье автор характеризует новые течения в театральном искусстве, называет среди режиссеров имена В. Мейерхольда, К. Станиславского, Н. Евреинова, а также выделяет среди русских пьес произведение Л. Андреева «Жизнь человека»</w:t>
      </w:r>
      <w:r w:rsidR="0048238D">
        <w:t>.</w:t>
      </w:r>
      <w:r w:rsidRPr="00A945D1">
        <w:t>]</w:t>
      </w:r>
    </w:p>
    <w:p w:rsidR="00F81ACF" w:rsidRPr="00A945D1" w:rsidRDefault="00F81ACF" w:rsidP="00A945D1">
      <w:pPr>
        <w:pStyle w:val="Default"/>
        <w:jc w:val="both"/>
      </w:pPr>
    </w:p>
    <w:p w:rsidR="00F81ACF" w:rsidRPr="00A945D1" w:rsidRDefault="00767C03" w:rsidP="00A945D1">
      <w:pPr>
        <w:pStyle w:val="Default"/>
        <w:jc w:val="both"/>
        <w:rPr>
          <w:i/>
          <w:lang w:val="et-EE"/>
        </w:rPr>
      </w:pPr>
      <w:r w:rsidRPr="00A945D1">
        <w:rPr>
          <w:b/>
          <w:bCs/>
          <w:color w:val="00000A"/>
          <w:lang w:val="en-US"/>
        </w:rPr>
        <w:t>E</w:t>
      </w:r>
      <w:r w:rsidRPr="00A945D1">
        <w:rPr>
          <w:b/>
          <w:bCs/>
          <w:color w:val="00000A"/>
        </w:rPr>
        <w:t xml:space="preserve">. </w:t>
      </w:r>
      <w:r w:rsidRPr="00A945D1">
        <w:rPr>
          <w:b/>
          <w:bCs/>
          <w:color w:val="00000A"/>
          <w:lang w:val="en-US"/>
        </w:rPr>
        <w:t>Dreverk</w:t>
      </w:r>
      <w:r w:rsidRPr="00A945D1">
        <w:rPr>
          <w:b/>
          <w:bCs/>
          <w:color w:val="00000A"/>
        </w:rPr>
        <w:t xml:space="preserve">: </w:t>
      </w:r>
      <w:r w:rsidRPr="00A945D1">
        <w:rPr>
          <w:color w:val="00000A"/>
        </w:rPr>
        <w:t>Š</w:t>
      </w:r>
      <w:r w:rsidRPr="00A945D1">
        <w:rPr>
          <w:color w:val="00000A"/>
          <w:lang w:val="en-US"/>
        </w:rPr>
        <w:t>cedrin</w:t>
      </w:r>
      <w:r w:rsidRPr="00A945D1">
        <w:rPr>
          <w:color w:val="00000A"/>
        </w:rPr>
        <w:t>-</w:t>
      </w:r>
      <w:r w:rsidRPr="00A945D1">
        <w:rPr>
          <w:color w:val="00000A"/>
          <w:lang w:val="en-US"/>
        </w:rPr>
        <w:t>Salt</w:t>
      </w:r>
      <w:r w:rsidRPr="00A945D1">
        <w:rPr>
          <w:color w:val="00000A"/>
        </w:rPr>
        <w:t>õ</w:t>
      </w:r>
      <w:r w:rsidRPr="00A945D1">
        <w:rPr>
          <w:color w:val="00000A"/>
          <w:lang w:val="en-US"/>
        </w:rPr>
        <w:t>kof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ja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Ernst</w:t>
      </w:r>
      <w:r w:rsidRPr="00A945D1">
        <w:rPr>
          <w:color w:val="00000A"/>
        </w:rPr>
        <w:t xml:space="preserve"> </w:t>
      </w:r>
      <w:r w:rsidRPr="00A945D1">
        <w:rPr>
          <w:color w:val="00000A"/>
          <w:lang w:val="en-US"/>
        </w:rPr>
        <w:t>Petersoni</w:t>
      </w:r>
      <w:r w:rsidRPr="00A945D1">
        <w:rPr>
          <w:color w:val="00000A"/>
        </w:rPr>
        <w:t xml:space="preserve"> „</w:t>
      </w:r>
      <w:r w:rsidRPr="00A945D1">
        <w:rPr>
          <w:color w:val="00000A"/>
          <w:lang w:val="en-US"/>
        </w:rPr>
        <w:t>Paised</w:t>
      </w:r>
      <w:r w:rsidRPr="00A945D1">
        <w:rPr>
          <w:color w:val="00000A"/>
        </w:rPr>
        <w:t>” = Салтыков-Щедрин и «</w:t>
      </w:r>
      <w:r w:rsidR="002231D8">
        <w:rPr>
          <w:color w:val="00000A"/>
        </w:rPr>
        <w:t>Пороки» Эрнста Пете</w:t>
      </w:r>
      <w:r w:rsidRPr="00A945D1">
        <w:rPr>
          <w:color w:val="00000A"/>
        </w:rPr>
        <w:t xml:space="preserve">рсона </w:t>
      </w:r>
      <w:r w:rsidRPr="00A945D1">
        <w:rPr>
          <w:bCs/>
          <w:color w:val="00000A"/>
        </w:rPr>
        <w:t xml:space="preserve">// </w:t>
      </w:r>
      <w:r w:rsidR="00D2676E" w:rsidRPr="00D2676E">
        <w:rPr>
          <w:bCs/>
          <w:i/>
          <w:color w:val="00000A"/>
          <w:lang w:val="et-EE"/>
        </w:rPr>
        <w:t>Murrang.</w:t>
      </w:r>
      <w:r w:rsidRPr="00A945D1">
        <w:rPr>
          <w:bCs/>
          <w:i/>
          <w:color w:val="00000A"/>
          <w:lang w:val="et-EE"/>
        </w:rPr>
        <w:t>1921. Nr. 5/6. Lk.60-64.</w:t>
      </w:r>
    </w:p>
    <w:p w:rsidR="00F81ACF" w:rsidRPr="00A945D1" w:rsidRDefault="00F81ACF" w:rsidP="00A945D1">
      <w:pPr>
        <w:pStyle w:val="Default"/>
        <w:jc w:val="both"/>
      </w:pPr>
    </w:p>
    <w:p w:rsidR="00F81ACF" w:rsidRPr="00A945D1" w:rsidRDefault="00767C03" w:rsidP="00A945D1">
      <w:pPr>
        <w:pStyle w:val="Default"/>
        <w:ind w:left="25"/>
        <w:jc w:val="both"/>
      </w:pPr>
      <w:r w:rsidRPr="00A945D1">
        <w:t>[</w:t>
      </w:r>
      <w:r w:rsidR="00E24555">
        <w:t xml:space="preserve">В статье разбирается сборник рассказов Э. Петерсона «Пороки» с точки зрения </w:t>
      </w:r>
      <w:r w:rsidRPr="00A945D1">
        <w:t>идейно</w:t>
      </w:r>
      <w:r w:rsidR="00E24555">
        <w:t>го</w:t>
      </w:r>
      <w:r w:rsidRPr="00A945D1">
        <w:t xml:space="preserve"> и тематическо</w:t>
      </w:r>
      <w:r w:rsidR="00E24555">
        <w:t>го</w:t>
      </w:r>
      <w:r w:rsidRPr="00A945D1">
        <w:t xml:space="preserve"> влияни</w:t>
      </w:r>
      <w:r w:rsidR="00E24555">
        <w:t xml:space="preserve">я на автора творчества великого русского сатирика </w:t>
      </w:r>
      <w:r w:rsidRPr="00A945D1">
        <w:t>М.Е. Салтыкова-Щедрина</w:t>
      </w:r>
      <w:r w:rsidR="00E24555">
        <w:t>. О</w:t>
      </w:r>
      <w:r w:rsidRPr="00A945D1">
        <w:t xml:space="preserve">ба писателя повествуют о жизни крестьян, их рабском положении, рассказывают о преступлениях, о трудной судьбе женщины-крестьянки, показывают </w:t>
      </w:r>
      <w:r w:rsidR="00E24555">
        <w:t xml:space="preserve">глубокий </w:t>
      </w:r>
      <w:r w:rsidRPr="00A945D1">
        <w:t xml:space="preserve">разрыв между </w:t>
      </w:r>
      <w:r w:rsidR="00E24555">
        <w:t xml:space="preserve">мирами </w:t>
      </w:r>
      <w:r w:rsidRPr="00A945D1">
        <w:t>крестьян и помещи</w:t>
      </w:r>
      <w:r w:rsidR="00E24555">
        <w:t>ков</w:t>
      </w:r>
      <w:r w:rsidRPr="00A945D1">
        <w:t>. Древерк пр</w:t>
      </w:r>
      <w:r w:rsidR="00E24555">
        <w:t>о</w:t>
      </w:r>
      <w:r w:rsidRPr="00A945D1">
        <w:t>водит сюжетные параллели между писателями</w:t>
      </w:r>
      <w:r w:rsidR="00A945D1" w:rsidRPr="00A945D1">
        <w:t>.</w:t>
      </w:r>
      <w:r w:rsidRPr="00A945D1">
        <w:rPr>
          <w:lang w:val="en-US"/>
        </w:rPr>
        <w:t>]</w:t>
      </w:r>
    </w:p>
    <w:p w:rsidR="00F81ACF" w:rsidRPr="00A945D1" w:rsidRDefault="00F81ACF" w:rsidP="00A945D1">
      <w:pPr>
        <w:pStyle w:val="Default"/>
        <w:jc w:val="both"/>
        <w:rPr>
          <w:lang w:val="en-US"/>
        </w:rPr>
      </w:pPr>
    </w:p>
    <w:sectPr w:rsidR="00F81ACF" w:rsidRPr="00A945D1">
      <w:pgSz w:w="11906" w:h="16838"/>
      <w:pgMar w:top="1134" w:right="850" w:bottom="1134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CF"/>
    <w:rsid w:val="00061673"/>
    <w:rsid w:val="0010049F"/>
    <w:rsid w:val="00167CD6"/>
    <w:rsid w:val="001877A0"/>
    <w:rsid w:val="001C36ED"/>
    <w:rsid w:val="002231D8"/>
    <w:rsid w:val="00331455"/>
    <w:rsid w:val="00391501"/>
    <w:rsid w:val="0040165E"/>
    <w:rsid w:val="00454F9B"/>
    <w:rsid w:val="0048238D"/>
    <w:rsid w:val="00751C51"/>
    <w:rsid w:val="00767C03"/>
    <w:rsid w:val="008B2E0B"/>
    <w:rsid w:val="008F3F02"/>
    <w:rsid w:val="00906346"/>
    <w:rsid w:val="009942FF"/>
    <w:rsid w:val="00A04148"/>
    <w:rsid w:val="00A32F79"/>
    <w:rsid w:val="00A945D1"/>
    <w:rsid w:val="00D2676E"/>
    <w:rsid w:val="00D75674"/>
    <w:rsid w:val="00E24555"/>
    <w:rsid w:val="00F05F6A"/>
    <w:rsid w:val="00F81ACF"/>
    <w:rsid w:val="00F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5219E-986A-4D6C-94E6-C37CE11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4E9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46F3A"/>
    <w:rPr>
      <w:color w:val="808080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846F3A"/>
    <w:rPr>
      <w:rFonts w:ascii="Tahoma" w:hAnsi="Tahoma" w:cs="Tahoma"/>
      <w:sz w:val="16"/>
      <w:szCs w:val="16"/>
    </w:rPr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EE10DA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84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0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1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kasutaja</cp:lastModifiedBy>
  <cp:revision>7</cp:revision>
  <dcterms:created xsi:type="dcterms:W3CDTF">2017-03-02T11:44:00Z</dcterms:created>
  <dcterms:modified xsi:type="dcterms:W3CDTF">2017-03-03T19:09:00Z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