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jc w:val="right"/>
        <w:textAlignment w:val="auto"/>
        <w:rPr>
          <w:rStyle w:val="Hyperlink"/>
          <w:rFonts w:ascii="Times New Roman" w:hAnsi="Times New Roman" w:cs="Times New Roman"/>
          <w:bCs/>
          <w:lang w:val="ru-RU"/>
        </w:rPr>
      </w:pPr>
      <w:r>
        <w:rPr>
          <w:rStyle w:val="a7"/>
          <w:rFonts w:ascii="Times New Roman" w:hAnsi="Times New Roman" w:cs="Times New Roman"/>
          <w:bCs/>
          <w:lang w:val="ru-RU"/>
        </w:rPr>
        <w:t>П</w:t>
      </w:r>
      <w:r w:rsidR="00F81370" w:rsidRPr="00F81370">
        <w:rPr>
          <w:rStyle w:val="a7"/>
          <w:rFonts w:ascii="Times New Roman" w:hAnsi="Times New Roman" w:cs="Times New Roman"/>
          <w:bCs/>
          <w:lang w:val="ru-RU"/>
        </w:rPr>
        <w:t xml:space="preserve">олный текст см.: </w:t>
      </w:r>
      <w:hyperlink r:id="rId5" w:history="1">
        <w:r w:rsidR="00670C1C" w:rsidRPr="00073FA1">
          <w:rPr>
            <w:rStyle w:val="Hyperlink"/>
            <w:rFonts w:ascii="Times New Roman" w:hAnsi="Times New Roman" w:cs="Times New Roman" w:hint="eastAsia"/>
            <w:bCs/>
            <w:lang w:val="ru-RU"/>
          </w:rPr>
          <w:t>http://www.digar.ee/arhiiv/et/perioodika/7784</w:t>
        </w:r>
      </w:hyperlink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Style w:val="a7"/>
          <w:rFonts w:ascii="Times New Roman" w:hAnsi="Times New Roman" w:cs="Times New Roman"/>
          <w:b/>
          <w:bCs/>
          <w:lang w:val="ru-RU"/>
        </w:rPr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Style w:val="a7"/>
          <w:rFonts w:ascii="Times New Roman" w:hAnsi="Times New Roman" w:cs="Times New Roman"/>
          <w:b/>
          <w:bCs/>
          <w:lang w:val="ru-RU"/>
        </w:rPr>
      </w:pPr>
      <w:r>
        <w:rPr>
          <w:rStyle w:val="a7"/>
          <w:rFonts w:ascii="Times New Roman" w:hAnsi="Times New Roman" w:cs="Times New Roman"/>
          <w:b/>
          <w:bCs/>
          <w:lang w:val="ru-RU"/>
        </w:rPr>
        <w:t>1932</w:t>
      </w: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/>
        </w:rPr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lang w:val="ru-RU"/>
        </w:rPr>
      </w:pPr>
      <w:r w:rsidRPr="00733682">
        <w:rPr>
          <w:rStyle w:val="a7"/>
          <w:rFonts w:ascii="Times New Roman" w:hAnsi="Times New Roman" w:cs="Times New Roman"/>
          <w:b/>
        </w:rPr>
        <w:t>Looming</w:t>
      </w:r>
      <w:r w:rsidRPr="00733682">
        <w:rPr>
          <w:rStyle w:val="a7"/>
          <w:rFonts w:ascii="Times New Roman" w:hAnsi="Times New Roman" w:cs="Times New Roman"/>
          <w:b/>
          <w:lang w:val="ru-RU"/>
        </w:rPr>
        <w:t>. 1932</w:t>
      </w:r>
      <w:r>
        <w:rPr>
          <w:rStyle w:val="a7"/>
          <w:rFonts w:ascii="Times New Roman" w:hAnsi="Times New Roman" w:cs="Times New Roman"/>
          <w:lang w:val="ru-RU"/>
        </w:rPr>
        <w:t xml:space="preserve">. </w:t>
      </w:r>
      <w:r>
        <w:rPr>
          <w:rStyle w:val="a7"/>
          <w:rFonts w:ascii="Times New Roman" w:hAnsi="Times New Roman" w:cs="Times New Roman"/>
        </w:rPr>
        <w:t>10</w:t>
      </w:r>
      <w:r>
        <w:rPr>
          <w:rStyle w:val="a7"/>
          <w:rFonts w:ascii="Times New Roman" w:hAnsi="Times New Roman" w:cs="Times New Roman"/>
          <w:lang w:val="ru-RU"/>
        </w:rPr>
        <w:t>-й год издания.</w:t>
      </w:r>
      <w:r>
        <w:rPr>
          <w:rStyle w:val="a7"/>
          <w:rFonts w:ascii="Times New Roman" w:hAnsi="Times New Roman" w:cs="Times New Roman"/>
          <w:lang w:val="ru-RU"/>
        </w:rPr>
        <w:t xml:space="preserve"> </w:t>
      </w:r>
    </w:p>
    <w:p w:rsidR="00733682" w:rsidRP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  <w:bCs/>
          <w:lang w:val="ru-RU"/>
        </w:rPr>
      </w:pPr>
      <w:r>
        <w:rPr>
          <w:rStyle w:val="a7"/>
          <w:lang w:val="ru-RU"/>
        </w:rPr>
        <w:t xml:space="preserve">Редакция: Й. </w:t>
      </w:r>
      <w:proofErr w:type="spellStart"/>
      <w:r>
        <w:rPr>
          <w:rStyle w:val="a7"/>
          <w:lang w:val="ru-RU"/>
        </w:rPr>
        <w:t>Семпер</w:t>
      </w:r>
      <w:proofErr w:type="spellEnd"/>
      <w:r>
        <w:rPr>
          <w:rStyle w:val="a7"/>
          <w:lang w:val="ru-RU"/>
        </w:rPr>
        <w:t xml:space="preserve">, А. </w:t>
      </w:r>
      <w:proofErr w:type="spellStart"/>
      <w:r>
        <w:rPr>
          <w:rStyle w:val="a7"/>
          <w:lang w:val="ru-RU"/>
        </w:rPr>
        <w:t>Тасса</w:t>
      </w:r>
      <w:proofErr w:type="spellEnd"/>
      <w:r>
        <w:rPr>
          <w:rStyle w:val="a7"/>
          <w:lang w:val="ru-RU"/>
        </w:rPr>
        <w:t xml:space="preserve">, Фр. Туглас, Х. Виснапуу. Отв. ред. </w:t>
      </w:r>
      <w:proofErr w:type="spellStart"/>
      <w:r>
        <w:rPr>
          <w:rStyle w:val="a7"/>
          <w:lang w:val="ru-RU"/>
        </w:rPr>
        <w:t>Йоханнес</w:t>
      </w:r>
      <w:proofErr w:type="spellEnd"/>
      <w:r>
        <w:rPr>
          <w:rStyle w:val="a7"/>
          <w:lang w:val="ru-RU"/>
        </w:rPr>
        <w:t xml:space="preserve"> </w:t>
      </w:r>
      <w:proofErr w:type="spellStart"/>
      <w:r>
        <w:rPr>
          <w:rStyle w:val="a7"/>
          <w:lang w:val="ru-RU"/>
        </w:rPr>
        <w:t>Семпер</w:t>
      </w:r>
      <w:proofErr w:type="spellEnd"/>
      <w:r>
        <w:rPr>
          <w:rStyle w:val="a7"/>
          <w:lang w:val="ru-RU"/>
        </w:rPr>
        <w:t>. Т</w:t>
      </w:r>
      <w:r>
        <w:rPr>
          <w:rStyle w:val="a7"/>
        </w:rPr>
        <w:t>artu</w:t>
      </w:r>
      <w:r>
        <w:t xml:space="preserve">: </w:t>
      </w:r>
      <w:r>
        <w:rPr>
          <w:rStyle w:val="a7"/>
        </w:rPr>
        <w:t>Postimehe tr., 193</w:t>
      </w:r>
      <w:r>
        <w:t>2</w:t>
      </w:r>
      <w:r>
        <w:rPr>
          <w:rStyle w:val="a7"/>
        </w:rPr>
        <w:t>.</w:t>
      </w: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en-US"/>
        </w:rPr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Henrik Vinapuu. Tähelepanekuid ja märkmeid riimist</w:t>
      </w:r>
      <w:r>
        <w:rPr>
          <w:rStyle w:val="a7"/>
          <w:rFonts w:ascii="Times New Roman" w:hAnsi="Times New Roman" w:cs="Times New Roman"/>
          <w:b/>
          <w:lang w:val="en-US"/>
        </w:rPr>
        <w:t>.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lang w:val="ru-RU"/>
        </w:rPr>
        <w:t xml:space="preserve">Хенрик Виснапуу. Наблюдения и заметки о рифме.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1932. Nr. 3 (märts). Lk.</w:t>
      </w:r>
      <w:r>
        <w:rPr>
          <w:rStyle w:val="a7"/>
          <w:rFonts w:ascii="Times New Roman" w:hAnsi="Times New Roman" w:cs="Times New Roman"/>
          <w:lang w:val="ru-RU"/>
        </w:rPr>
        <w:t xml:space="preserve"> 311</w:t>
      </w:r>
      <w:r>
        <w:rPr>
          <w:rStyle w:val="a7"/>
          <w:rFonts w:ascii="Times New Roman" w:hAnsi="Times New Roman" w:cs="Times New Roman"/>
        </w:rPr>
        <w:t>—</w:t>
      </w:r>
      <w:r>
        <w:rPr>
          <w:rStyle w:val="a7"/>
          <w:rFonts w:ascii="Times New Roman" w:hAnsi="Times New Roman" w:cs="Times New Roman"/>
          <w:lang w:val="ru-RU"/>
        </w:rPr>
        <w:t>322</w:t>
      </w:r>
      <w:r>
        <w:rPr>
          <w:rStyle w:val="a7"/>
          <w:rFonts w:ascii="Times New Roman" w:hAnsi="Times New Roman" w:cs="Times New Roman"/>
        </w:rPr>
        <w:t>.</w:t>
      </w:r>
    </w:p>
    <w:p w:rsidR="00733682" w:rsidRDefault="00733682" w:rsidP="00733682">
      <w:pPr>
        <w:pStyle w:val="HTML"/>
        <w:shd w:val="clear" w:color="auto" w:fill="FFFFFF"/>
      </w:pPr>
      <w:r>
        <w:rPr>
          <w:rStyle w:val="a7"/>
          <w:rFonts w:ascii="Times New Roman" w:hAnsi="Times New Roman" w:cs="Times New Roman"/>
          <w:sz w:val="24"/>
          <w:szCs w:val="24"/>
          <w:lang w:val="ru-RU"/>
        </w:rPr>
        <w:t>[</w:t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Style w:val="a7"/>
          <w:rFonts w:ascii="Times New Roman" w:hAnsi="Times New Roman" w:cs="Times New Roman"/>
          <w:sz w:val="24"/>
          <w:szCs w:val="24"/>
          <w:lang w:val="ru-RU"/>
        </w:rPr>
        <w:t xml:space="preserve"> начале статьи говорится, что современная эстонская рифма богата и давно прошли те времена, когда жаловались на ее бедность. Отмечает как факт, что первыми стали экспериментировать с рифмой русские и частично английские поэты. </w:t>
      </w:r>
      <w:r>
        <w:rPr>
          <w:rStyle w:val="a7"/>
          <w:rFonts w:ascii="Times New Roman" w:hAnsi="Times New Roman" w:cs="Times New Roman"/>
          <w:color w:val="3F3F3F"/>
          <w:sz w:val="24"/>
          <w:szCs w:val="24"/>
          <w:lang w:val="ru-RU"/>
        </w:rPr>
        <w:t xml:space="preserve">Русские, уставшие от чистой полной рифмы, стали употреблять в большой степени консонантные и ассонансные рифмы, </w:t>
      </w:r>
      <w:r>
        <w:rPr>
          <w:rStyle w:val="a7"/>
          <w:rFonts w:ascii="Times New Roman" w:eastAsia="Times New Roman" w:hAnsi="Times New Roman" w:cs="Times New Roman"/>
          <w:color w:val="212121"/>
          <w:kern w:val="0"/>
          <w:sz w:val="24"/>
          <w:szCs w:val="24"/>
          <w:lang w:val="ru-RU" w:eastAsia="en-US"/>
        </w:rPr>
        <w:t>сознательно допуская широкое разнообразие ритмов, соответствующих в качественном отношении полной рифме</w:t>
      </w:r>
      <w:r>
        <w:rPr>
          <w:rStyle w:val="a7"/>
          <w:rFonts w:ascii="Times New Roman" w:hAnsi="Times New Roman" w:cs="Times New Roman"/>
          <w:color w:val="3F3F3F"/>
          <w:sz w:val="24"/>
          <w:szCs w:val="24"/>
          <w:lang w:val="ru-RU"/>
        </w:rPr>
        <w:t>. Русские эксперименты с рифмой без сомнения во многом способствовали обновлению эстонской рифмы. Далее автор п</w:t>
      </w:r>
      <w:r>
        <w:rPr>
          <w:rStyle w:val="a7"/>
          <w:rFonts w:ascii="Times New Roman" w:hAnsi="Times New Roman" w:cs="Times New Roman"/>
          <w:sz w:val="24"/>
          <w:szCs w:val="24"/>
          <w:lang w:val="ru-RU"/>
        </w:rPr>
        <w:t>риводит примеры вокальных, консонантных, аллитерационных рифм, ассонансов и диссонансов из эстонской поэзии.]</w:t>
      </w:r>
    </w:p>
    <w:p w:rsidR="00733682" w:rsidRDefault="00733682" w:rsidP="00733682">
      <w:pPr>
        <w:pStyle w:val="a"/>
        <w:rPr>
          <w:rFonts w:ascii="Times New Roman" w:hAnsi="Times New Roman" w:cs="Times New Roman"/>
          <w:lang w:val="en-US" w:eastAsia="en-US" w:bidi="ar-SA"/>
        </w:rPr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V. A. [</w:t>
      </w:r>
      <w:proofErr w:type="spellStart"/>
      <w:r>
        <w:rPr>
          <w:rStyle w:val="a7"/>
          <w:rFonts w:ascii="Times New Roman" w:hAnsi="Times New Roman" w:cs="Times New Roman"/>
          <w:b/>
        </w:rPr>
        <w:t>Vilmar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Adams]. Dostojevski meie aja majanduskriisist</w:t>
      </w:r>
      <w:r>
        <w:rPr>
          <w:rStyle w:val="a7"/>
          <w:rFonts w:ascii="Times New Roman" w:hAnsi="Times New Roman" w:cs="Times New Roman"/>
          <w:lang w:val="en-US"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==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Вильмар</w:t>
      </w:r>
      <w:proofErr w:type="spellEnd"/>
      <w:r>
        <w:rPr>
          <w:rStyle w:val="a7"/>
          <w:rFonts w:ascii="Times New Roman" w:hAnsi="Times New Roman" w:cs="Times New Roman"/>
          <w:lang w:val="en-US"/>
        </w:rPr>
        <w:t xml:space="preserve"> </w:t>
      </w:r>
      <w:r>
        <w:rPr>
          <w:rStyle w:val="a7"/>
          <w:rFonts w:ascii="Times New Roman" w:hAnsi="Times New Roman" w:cs="Times New Roman"/>
          <w:lang w:val="ru-RU"/>
        </w:rPr>
        <w:t>Адамс</w:t>
      </w:r>
      <w:r>
        <w:rPr>
          <w:rStyle w:val="a7"/>
          <w:rFonts w:ascii="Times New Roman" w:hAnsi="Times New Roman" w:cs="Times New Roman"/>
          <w:lang w:val="en-US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Достоевский о нашем кризисном времени.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 xml:space="preserve">. 1932. Nr. </w:t>
      </w:r>
      <w:r>
        <w:rPr>
          <w:rStyle w:val="a7"/>
          <w:rFonts w:ascii="Times New Roman" w:hAnsi="Times New Roman" w:cs="Times New Roman"/>
          <w:lang w:val="ru-RU"/>
        </w:rPr>
        <w:t>4</w:t>
      </w:r>
      <w:r>
        <w:rPr>
          <w:rStyle w:val="a7"/>
          <w:rFonts w:ascii="Times New Roman" w:hAnsi="Times New Roman" w:cs="Times New Roman"/>
        </w:rPr>
        <w:t xml:space="preserve"> (aprill). Lk. </w:t>
      </w:r>
      <w:r>
        <w:rPr>
          <w:rStyle w:val="a7"/>
          <w:rFonts w:ascii="Times New Roman" w:hAnsi="Times New Roman" w:cs="Times New Roman"/>
          <w:lang w:val="ru-RU"/>
        </w:rPr>
        <w:t>494</w:t>
      </w:r>
      <w:r>
        <w:rPr>
          <w:rStyle w:val="a7"/>
          <w:rFonts w:ascii="Times New Roman" w:hAnsi="Times New Roman" w:cs="Times New Roman"/>
        </w:rPr>
        <w:t>.</w:t>
      </w: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 xml:space="preserve">Эссе о кризисе современной экономики и его пророчестве в произведениях Достоевского. </w:t>
      </w:r>
      <w:r>
        <w:rPr>
          <w:rStyle w:val="a7"/>
          <w:rFonts w:ascii="Times New Roman" w:hAnsi="Times New Roman" w:cs="Times New Roman"/>
          <w:lang w:val="ru-RU"/>
        </w:rPr>
        <w:t xml:space="preserve">Перевод предсказания Достоевского из романа «Подросток» (изд.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Лодыженского</w:t>
      </w:r>
      <w:proofErr w:type="spellEnd"/>
      <w:r>
        <w:rPr>
          <w:rStyle w:val="a7"/>
          <w:rFonts w:ascii="Times New Roman" w:hAnsi="Times New Roman" w:cs="Times New Roman"/>
          <w:lang w:val="ru-RU"/>
        </w:rPr>
        <w:t>, 1875, с. 276), вытекающего из диалога Аркаши и Версилова о засилье мира финансистов, ведущих постоянную борьбу между собой, в то время, как мир движется к катастрофе</w:t>
      </w:r>
      <w:r>
        <w:rPr>
          <w:rStyle w:val="a7"/>
          <w:rFonts w:ascii="Times New Roman" w:hAnsi="Times New Roman" w:cs="Times New Roman"/>
        </w:rPr>
        <w:t>].</w:t>
      </w:r>
    </w:p>
    <w:p w:rsidR="00733682" w:rsidRDefault="00733682" w:rsidP="00733682">
      <w:pPr>
        <w:pStyle w:val="a3"/>
        <w:shd w:val="clear" w:color="auto" w:fill="FFFFFF"/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Henrik Vinapuu. Eesti riimi murrang</w:t>
      </w:r>
      <w:r>
        <w:rPr>
          <w:rStyle w:val="a7"/>
          <w:rFonts w:ascii="Times New Roman" w:hAnsi="Times New Roman" w:cs="Times New Roman"/>
          <w:b/>
          <w:lang w:val="en-US"/>
        </w:rPr>
        <w:t>.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lang w:val="ru-RU"/>
        </w:rPr>
        <w:t xml:space="preserve">Хенрик Виснапуу. Сдвиг эстонской рифмы.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1932. Nr. 5 (mai). Lk. 579—322.</w:t>
      </w:r>
    </w:p>
    <w:p w:rsidR="00733682" w:rsidRDefault="00733682" w:rsidP="00733682">
      <w:pPr>
        <w:pStyle w:val="a3"/>
        <w:shd w:val="clear" w:color="auto" w:fill="FFFFFF"/>
      </w:pPr>
      <w:r>
        <w:rPr>
          <w:rStyle w:val="a7"/>
          <w:lang w:val="et-EE"/>
        </w:rPr>
        <w:t>[</w:t>
      </w:r>
      <w:r>
        <w:rPr>
          <w:rStyle w:val="a7"/>
          <w:lang w:val="ru-RU"/>
        </w:rPr>
        <w:t>У Адамса встречаются</w:t>
      </w:r>
      <w:r>
        <w:rPr>
          <w:rStyle w:val="a7"/>
          <w:lang w:val="ru-RU"/>
        </w:rPr>
        <w:t xml:space="preserve"> </w:t>
      </w:r>
      <w:r>
        <w:rPr>
          <w:rStyle w:val="a7"/>
          <w:lang w:val="ru-RU"/>
        </w:rPr>
        <w:t>интересные игры с неточными рифмами</w:t>
      </w:r>
      <w:r>
        <w:rPr>
          <w:rStyle w:val="a7"/>
          <w:color w:val="3F3F3F"/>
          <w:lang w:val="ru-RU"/>
        </w:rPr>
        <w:t xml:space="preserve"> (</w:t>
      </w:r>
      <w:proofErr w:type="spellStart"/>
      <w:r>
        <w:rPr>
          <w:rStyle w:val="a7"/>
          <w:color w:val="3F3F3F"/>
          <w:lang w:val="ru-RU"/>
        </w:rPr>
        <w:t>котргенеративных</w:t>
      </w:r>
      <w:proofErr w:type="spellEnd"/>
      <w:r>
        <w:rPr>
          <w:rStyle w:val="a7"/>
          <w:color w:val="3F3F3F"/>
          <w:lang w:val="ru-RU"/>
        </w:rPr>
        <w:t xml:space="preserve"> и омонимических)</w:t>
      </w:r>
      <w:r>
        <w:rPr>
          <w:rStyle w:val="a7"/>
          <w:color w:val="3F3F3F"/>
          <w:lang w:val="et-EE"/>
        </w:rPr>
        <w:t xml:space="preserve">. </w:t>
      </w:r>
      <w:r>
        <w:rPr>
          <w:rStyle w:val="a7"/>
          <w:color w:val="3F3F3F"/>
          <w:lang w:val="ru-RU"/>
        </w:rPr>
        <w:t>Здесь он опирается на опыт В. Брюсова, первым употребившим эти формы в своих стихах.</w:t>
      </w:r>
      <w:r>
        <w:rPr>
          <w:rStyle w:val="a7"/>
          <w:color w:val="3F3F3F"/>
          <w:lang w:val="et-EE"/>
        </w:rPr>
        <w:t xml:space="preserve"> </w:t>
      </w:r>
      <w:proofErr w:type="spellStart"/>
      <w:r>
        <w:rPr>
          <w:rStyle w:val="a7"/>
          <w:color w:val="3F3F3F"/>
          <w:lang w:val="et-EE"/>
        </w:rPr>
        <w:t>Упоминается</w:t>
      </w:r>
      <w:proofErr w:type="spellEnd"/>
      <w:r>
        <w:rPr>
          <w:rStyle w:val="a7"/>
          <w:color w:val="3F3F3F"/>
          <w:lang w:val="et-EE"/>
        </w:rPr>
        <w:t xml:space="preserve"> </w:t>
      </w:r>
      <w:proofErr w:type="spellStart"/>
      <w:r>
        <w:rPr>
          <w:rStyle w:val="a7"/>
          <w:color w:val="3F3F3F"/>
          <w:lang w:val="et-EE"/>
        </w:rPr>
        <w:t>теория</w:t>
      </w:r>
      <w:proofErr w:type="spellEnd"/>
      <w:r>
        <w:rPr>
          <w:rStyle w:val="a7"/>
          <w:color w:val="3F3F3F"/>
          <w:lang w:val="et-EE"/>
        </w:rPr>
        <w:t xml:space="preserve"> </w:t>
      </w:r>
      <w:proofErr w:type="spellStart"/>
      <w:r>
        <w:rPr>
          <w:rStyle w:val="a7"/>
          <w:lang w:val="et-EE"/>
        </w:rPr>
        <w:t>ассонанса</w:t>
      </w:r>
      <w:proofErr w:type="spellEnd"/>
      <w:r>
        <w:rPr>
          <w:rStyle w:val="a7"/>
          <w:lang w:val="et-EE"/>
        </w:rPr>
        <w:t xml:space="preserve"> и </w:t>
      </w:r>
      <w:proofErr w:type="spellStart"/>
      <w:r>
        <w:rPr>
          <w:rStyle w:val="a7"/>
          <w:lang w:val="et-EE"/>
        </w:rPr>
        <w:t>диссонанса</w:t>
      </w:r>
      <w:proofErr w:type="spellEnd"/>
      <w:r>
        <w:rPr>
          <w:rStyle w:val="a7"/>
          <w:lang w:val="et-EE"/>
        </w:rPr>
        <w:t xml:space="preserve"> Шершеневича </w:t>
      </w:r>
      <w:r>
        <w:rPr>
          <w:rStyle w:val="a7"/>
          <w:lang w:val="ru-RU"/>
        </w:rPr>
        <w:t>из книги «</w:t>
      </w:r>
      <w:proofErr w:type="spellStart"/>
      <w:r>
        <w:rPr>
          <w:rStyle w:val="a7"/>
          <w:lang w:val="et-EE"/>
        </w:rPr>
        <w:t>Футуризм</w:t>
      </w:r>
      <w:proofErr w:type="spellEnd"/>
      <w:r>
        <w:rPr>
          <w:rStyle w:val="a7"/>
          <w:lang w:val="et-EE"/>
        </w:rPr>
        <w:t xml:space="preserve"> </w:t>
      </w:r>
      <w:proofErr w:type="spellStart"/>
      <w:r>
        <w:rPr>
          <w:rStyle w:val="a7"/>
          <w:lang w:val="et-EE"/>
        </w:rPr>
        <w:t>без</w:t>
      </w:r>
      <w:proofErr w:type="spellEnd"/>
      <w:r>
        <w:rPr>
          <w:rStyle w:val="a7"/>
          <w:lang w:val="et-EE"/>
        </w:rPr>
        <w:t xml:space="preserve"> </w:t>
      </w:r>
      <w:proofErr w:type="spellStart"/>
      <w:r>
        <w:rPr>
          <w:rStyle w:val="a7"/>
          <w:lang w:val="et-EE"/>
        </w:rPr>
        <w:t>маски</w:t>
      </w:r>
      <w:proofErr w:type="spellEnd"/>
      <w:r>
        <w:rPr>
          <w:rStyle w:val="a7"/>
          <w:lang w:val="ru-RU"/>
        </w:rPr>
        <w:t>» (</w:t>
      </w:r>
      <w:r>
        <w:rPr>
          <w:rStyle w:val="a7"/>
          <w:lang w:val="et-EE"/>
        </w:rPr>
        <w:t xml:space="preserve">1914). </w:t>
      </w:r>
      <w:r>
        <w:rPr>
          <w:rStyle w:val="a7"/>
          <w:lang w:val="ru-RU"/>
        </w:rPr>
        <w:t xml:space="preserve">В период 1920—1923 гг. ее признаки можно обнаружить </w:t>
      </w:r>
      <w:r>
        <w:rPr>
          <w:rStyle w:val="a7"/>
          <w:lang w:val="ru-RU"/>
        </w:rPr>
        <w:t>в</w:t>
      </w:r>
      <w:r>
        <w:rPr>
          <w:rStyle w:val="a7"/>
          <w:lang w:val="ru-RU"/>
        </w:rPr>
        <w:t xml:space="preserve"> перевода</w:t>
      </w:r>
      <w:r>
        <w:rPr>
          <w:rStyle w:val="a7"/>
          <w:lang w:val="ru-RU"/>
        </w:rPr>
        <w:t>х</w:t>
      </w:r>
      <w:r>
        <w:rPr>
          <w:rStyle w:val="a7"/>
          <w:lang w:val="ru-RU"/>
        </w:rPr>
        <w:t xml:space="preserve"> и </w:t>
      </w:r>
      <w:r>
        <w:rPr>
          <w:rStyle w:val="a7"/>
          <w:lang w:val="ru-RU"/>
        </w:rPr>
        <w:t xml:space="preserve">в </w:t>
      </w:r>
      <w:r>
        <w:rPr>
          <w:rStyle w:val="a7"/>
          <w:lang w:val="ru-RU"/>
        </w:rPr>
        <w:t>стиха</w:t>
      </w:r>
      <w:r>
        <w:rPr>
          <w:rStyle w:val="a7"/>
          <w:lang w:val="ru-RU"/>
        </w:rPr>
        <w:t>х</w:t>
      </w:r>
      <w:r>
        <w:rPr>
          <w:rStyle w:val="a7"/>
          <w:lang w:val="ru-RU"/>
        </w:rPr>
        <w:t xml:space="preserve"> Х. Виснапуу, появлявшимся на страницах </w:t>
      </w:r>
      <w:r>
        <w:rPr>
          <w:rStyle w:val="a7"/>
          <w:lang w:val="ru-RU"/>
        </w:rPr>
        <w:t xml:space="preserve">эстонских </w:t>
      </w:r>
      <w:r>
        <w:rPr>
          <w:rStyle w:val="a7"/>
          <w:lang w:val="ru-RU"/>
        </w:rPr>
        <w:t xml:space="preserve">газет и журналов, в частности, перевод стихотворения А. </w:t>
      </w:r>
      <w:proofErr w:type="spellStart"/>
      <w:r>
        <w:rPr>
          <w:rStyle w:val="a7"/>
          <w:lang w:val="ru-RU"/>
        </w:rPr>
        <w:t>Кусикова</w:t>
      </w:r>
      <w:proofErr w:type="spellEnd"/>
      <w:r>
        <w:rPr>
          <w:rStyle w:val="a7"/>
          <w:lang w:val="ru-RU"/>
        </w:rPr>
        <w:t xml:space="preserve"> «</w:t>
      </w:r>
      <w:proofErr w:type="spellStart"/>
      <w:r>
        <w:rPr>
          <w:rStyle w:val="a7"/>
          <w:lang w:val="et-EE"/>
        </w:rPr>
        <w:t>Koevangilierani</w:t>
      </w:r>
      <w:proofErr w:type="spellEnd"/>
      <w:r>
        <w:rPr>
          <w:rStyle w:val="a7"/>
          <w:lang w:val="ru-RU"/>
        </w:rPr>
        <w:t>» (</w:t>
      </w:r>
      <w:proofErr w:type="spellStart"/>
      <w:r>
        <w:rPr>
          <w:rStyle w:val="a7"/>
          <w:color w:val="252525"/>
          <w:shd w:val="clear" w:color="auto" w:fill="FFFFFF"/>
          <w:lang w:val="ru-RU"/>
        </w:rPr>
        <w:t>Коевангелиеран</w:t>
      </w:r>
      <w:proofErr w:type="spellEnd"/>
      <w:r>
        <w:rPr>
          <w:rStyle w:val="a7"/>
          <w:color w:val="252525"/>
          <w:shd w:val="clear" w:color="auto" w:fill="FFFFFF"/>
          <w:lang w:val="ru-RU"/>
        </w:rPr>
        <w:t>).</w:t>
      </w:r>
      <w:r>
        <w:rPr>
          <w:rStyle w:val="a7"/>
          <w:lang w:val="et-EE"/>
        </w:rPr>
        <w:t>]</w:t>
      </w:r>
    </w:p>
    <w:p w:rsidR="00733682" w:rsidRDefault="00733682" w:rsidP="00733682">
      <w:pPr>
        <w:pStyle w:val="a3"/>
        <w:shd w:val="clear" w:color="auto" w:fill="FFFFFF"/>
        <w:rPr>
          <w:lang w:val="et-EE"/>
        </w:rPr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Henrik Vinapuu. Ballaad Rootsi kuninga tütrest ja vene vürstipojast</w:t>
      </w:r>
      <w:r>
        <w:rPr>
          <w:rStyle w:val="a7"/>
          <w:rFonts w:ascii="Times New Roman" w:hAnsi="Times New Roman" w:cs="Times New Roman"/>
          <w:b/>
          <w:lang w:val="en-US"/>
        </w:rPr>
        <w:t>.</w:t>
      </w:r>
      <w:r>
        <w:rPr>
          <w:rStyle w:val="a7"/>
          <w:rFonts w:ascii="Times New Roman" w:hAnsi="Times New Roman" w:cs="Times New Roman"/>
        </w:rPr>
        <w:t xml:space="preserve"> = </w:t>
      </w:r>
      <w:r>
        <w:rPr>
          <w:rStyle w:val="a7"/>
          <w:rFonts w:ascii="Times New Roman" w:hAnsi="Times New Roman" w:cs="Times New Roman"/>
          <w:lang w:val="ru-RU"/>
        </w:rPr>
        <w:t xml:space="preserve">Хенрик Виснапуу. Баллада о дочери шведского короля и русском княжеском сыне.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 xml:space="preserve">. 1932. Nr. </w:t>
      </w:r>
      <w:r>
        <w:rPr>
          <w:rStyle w:val="a7"/>
          <w:rFonts w:ascii="Times New Roman" w:hAnsi="Times New Roman" w:cs="Times New Roman"/>
          <w:lang w:val="ru-RU"/>
        </w:rPr>
        <w:t>6</w:t>
      </w:r>
      <w:r>
        <w:rPr>
          <w:rStyle w:val="a7"/>
          <w:rFonts w:ascii="Times New Roman" w:hAnsi="Times New Roman" w:cs="Times New Roman"/>
        </w:rPr>
        <w:t xml:space="preserve"> (juuni). Lk.</w:t>
      </w:r>
      <w:r>
        <w:rPr>
          <w:rStyle w:val="a7"/>
          <w:rFonts w:ascii="Times New Roman" w:hAnsi="Times New Roman" w:cs="Times New Roman"/>
          <w:lang w:val="ru-RU"/>
        </w:rPr>
        <w:t xml:space="preserve"> </w:t>
      </w:r>
      <w:r>
        <w:rPr>
          <w:rStyle w:val="a7"/>
          <w:rFonts w:ascii="Times New Roman" w:hAnsi="Times New Roman" w:cs="Times New Roman"/>
        </w:rPr>
        <w:t>657—659.</w:t>
      </w:r>
    </w:p>
    <w:p w:rsidR="00733682" w:rsidRDefault="00733682" w:rsidP="00733682">
      <w:pPr>
        <w:pStyle w:val="a3"/>
        <w:shd w:val="clear" w:color="auto" w:fill="FFFFFF"/>
      </w:pPr>
      <w:r>
        <w:rPr>
          <w:rStyle w:val="a7"/>
          <w:lang w:val="ru-RU"/>
        </w:rPr>
        <w:t>[Поэтическая и</w:t>
      </w:r>
      <w:r>
        <w:rPr>
          <w:rStyle w:val="a7"/>
          <w:color w:val="3F3F3F"/>
          <w:shd w:val="clear" w:color="auto" w:fill="FFFFFF"/>
          <w:lang w:val="ru-RU"/>
        </w:rPr>
        <w:t>стория окружения Тарту русскими войсками в шведское время, о том, как любовь королевской дочери и княжеского сына, разделенных городской стеной, помогла врагам погубить город</w:t>
      </w:r>
      <w:r>
        <w:rPr>
          <w:rStyle w:val="a7"/>
          <w:lang w:val="ru-RU"/>
        </w:rPr>
        <w:t>].</w:t>
      </w: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Vladimir </w:t>
      </w:r>
      <w:proofErr w:type="spellStart"/>
      <w:r>
        <w:rPr>
          <w:rStyle w:val="a7"/>
          <w:rFonts w:ascii="Times New Roman" w:hAnsi="Times New Roman" w:cs="Times New Roman"/>
          <w:b/>
        </w:rPr>
        <w:t>Pozner</w:t>
      </w:r>
      <w:proofErr w:type="spellEnd"/>
      <w:r>
        <w:rPr>
          <w:rStyle w:val="a7"/>
          <w:rFonts w:ascii="Times New Roman" w:hAnsi="Times New Roman" w:cs="Times New Roman"/>
          <w:b/>
        </w:rPr>
        <w:t>. Kümme päeva Gorki pool</w:t>
      </w:r>
      <w:r>
        <w:rPr>
          <w:rStyle w:val="a7"/>
          <w:rFonts w:ascii="Times New Roman" w:hAnsi="Times New Roman" w:cs="Times New Roman"/>
        </w:rPr>
        <w:t xml:space="preserve"> = Владимир </w:t>
      </w:r>
      <w:proofErr w:type="spellStart"/>
      <w:r>
        <w:rPr>
          <w:rStyle w:val="a7"/>
          <w:rFonts w:ascii="Times New Roman" w:hAnsi="Times New Roman" w:cs="Times New Roman"/>
        </w:rPr>
        <w:t>Познер</w:t>
      </w:r>
      <w:proofErr w:type="spellEnd"/>
      <w:r>
        <w:rPr>
          <w:rStyle w:val="a7"/>
          <w:rFonts w:ascii="Times New Roman" w:hAnsi="Times New Roman" w:cs="Times New Roman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10 дней возле Горького.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 xml:space="preserve">. 1932. Nr. </w:t>
      </w:r>
      <w:r>
        <w:rPr>
          <w:rStyle w:val="a7"/>
          <w:rFonts w:ascii="Times New Roman" w:hAnsi="Times New Roman" w:cs="Times New Roman"/>
          <w:lang w:val="ru-RU"/>
        </w:rPr>
        <w:t>6</w:t>
      </w:r>
      <w:r>
        <w:rPr>
          <w:rStyle w:val="a7"/>
          <w:rFonts w:ascii="Times New Roman" w:hAnsi="Times New Roman" w:cs="Times New Roman"/>
        </w:rPr>
        <w:t xml:space="preserve"> (juuni). Lk.</w:t>
      </w:r>
      <w:r>
        <w:rPr>
          <w:rStyle w:val="a7"/>
          <w:rFonts w:ascii="Times New Roman" w:hAnsi="Times New Roman" w:cs="Times New Roman"/>
          <w:lang w:val="ru-RU"/>
        </w:rPr>
        <w:t xml:space="preserve"> 712</w:t>
      </w:r>
      <w:r>
        <w:rPr>
          <w:rStyle w:val="a7"/>
          <w:rFonts w:ascii="Times New Roman" w:hAnsi="Times New Roman" w:cs="Times New Roman"/>
        </w:rPr>
        <w:t>—</w:t>
      </w:r>
      <w:r>
        <w:rPr>
          <w:rStyle w:val="a7"/>
          <w:rFonts w:ascii="Times New Roman" w:hAnsi="Times New Roman" w:cs="Times New Roman"/>
          <w:lang w:val="ru-RU"/>
        </w:rPr>
        <w:t>719</w:t>
      </w:r>
      <w:r>
        <w:rPr>
          <w:rStyle w:val="a7"/>
          <w:rFonts w:ascii="Times New Roman" w:hAnsi="Times New Roman" w:cs="Times New Roman"/>
        </w:rPr>
        <w:t>.</w:t>
      </w:r>
    </w:p>
    <w:p w:rsidR="00733682" w:rsidRDefault="00733682" w:rsidP="00733682">
      <w:pPr>
        <w:pStyle w:val="a3"/>
        <w:shd w:val="clear" w:color="auto" w:fill="FFFFFF"/>
      </w:pPr>
      <w:r>
        <w:rPr>
          <w:rStyle w:val="a7"/>
          <w:lang w:val="ru-RU"/>
        </w:rPr>
        <w:t>[</w:t>
      </w:r>
      <w:r>
        <w:rPr>
          <w:rStyle w:val="a7"/>
          <w:color w:val="3F3F3F"/>
          <w:shd w:val="clear" w:color="auto" w:fill="FFFFFF"/>
          <w:lang w:val="ru-RU"/>
        </w:rPr>
        <w:t>Сорренто. Белая вилла, самовар, свежие российские газеты «Правда» и «Известия», книги и журналы из Советской России. В буфете русский игрушки. Дом открыт и хлебосолен. На вилле сын Горького с женой и двумя детьми, врач, лечивший Толстого, нянька, которую Горький знает уже тридцать лет, художник, садовник и предсказатель. Подробное описание быта и окружения Горького в Сорренто, его воспоминания о гостях (в том числе о Ленине). Сокращенный перевод текста, присланного Познером в ред</w:t>
      </w:r>
      <w:r>
        <w:rPr>
          <w:rStyle w:val="a7"/>
          <w:color w:val="3F3F3F"/>
          <w:shd w:val="clear" w:color="auto" w:fill="FFFFFF"/>
          <w:lang w:val="ru-RU"/>
        </w:rPr>
        <w:t>акцию</w:t>
      </w:r>
      <w:r>
        <w:rPr>
          <w:rStyle w:val="a7"/>
          <w:color w:val="3F3F3F"/>
          <w:shd w:val="clear" w:color="auto" w:fill="FFFFFF"/>
          <w:lang w:val="ru-RU"/>
        </w:rPr>
        <w:t xml:space="preserve"> «</w:t>
      </w:r>
      <w:proofErr w:type="spellStart"/>
      <w:r>
        <w:rPr>
          <w:rStyle w:val="a7"/>
          <w:color w:val="3F3F3F"/>
          <w:shd w:val="clear" w:color="auto" w:fill="FFFFFF"/>
          <w:lang w:val="ru-RU"/>
        </w:rPr>
        <w:t>Лооминга</w:t>
      </w:r>
      <w:proofErr w:type="spellEnd"/>
      <w:r>
        <w:rPr>
          <w:rStyle w:val="a7"/>
          <w:color w:val="3F3F3F"/>
          <w:shd w:val="clear" w:color="auto" w:fill="FFFFFF"/>
          <w:lang w:val="ru-RU"/>
        </w:rPr>
        <w:t>»</w:t>
      </w:r>
      <w:r>
        <w:t>].</w:t>
      </w:r>
    </w:p>
    <w:p w:rsidR="00733682" w:rsidRDefault="00733682" w:rsidP="00733682">
      <w:pPr>
        <w:pStyle w:val="a3"/>
        <w:shd w:val="clear" w:color="auto" w:fill="FFFFFF"/>
        <w:rPr>
          <w:lang w:val="ru-RU"/>
        </w:rPr>
      </w:pPr>
    </w:p>
    <w:p w:rsidR="00733682" w:rsidRDefault="00733682" w:rsidP="00733682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J.</w:t>
      </w:r>
      <w:r>
        <w:rPr>
          <w:rStyle w:val="a7"/>
          <w:rFonts w:ascii="Times New Roman" w:hAnsi="Times New Roman" w:cs="Times New Roman"/>
          <w:b/>
          <w:lang w:val="en-US"/>
        </w:rPr>
        <w:t xml:space="preserve"> </w:t>
      </w:r>
      <w:r>
        <w:rPr>
          <w:rStyle w:val="a7"/>
          <w:rFonts w:ascii="Times New Roman" w:hAnsi="Times New Roman" w:cs="Times New Roman"/>
          <w:b/>
        </w:rPr>
        <w:t xml:space="preserve">S. [Johannes </w:t>
      </w:r>
      <w:proofErr w:type="spellStart"/>
      <w:r>
        <w:rPr>
          <w:rStyle w:val="a7"/>
          <w:rFonts w:ascii="Times New Roman" w:hAnsi="Times New Roman" w:cs="Times New Roman"/>
          <w:b/>
        </w:rPr>
        <w:t>Silvet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(</w:t>
      </w:r>
      <w:proofErr w:type="spellStart"/>
      <w:r>
        <w:rPr>
          <w:rStyle w:val="a7"/>
          <w:rFonts w:ascii="Times New Roman" w:hAnsi="Times New Roman" w:cs="Times New Roman"/>
          <w:b/>
        </w:rPr>
        <w:t>Schwalbe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)]. Märkmeid </w:t>
      </w:r>
      <w:proofErr w:type="spellStart"/>
      <w:r>
        <w:rPr>
          <w:rStyle w:val="a7"/>
          <w:rFonts w:ascii="Times New Roman" w:hAnsi="Times New Roman" w:cs="Times New Roman"/>
          <w:b/>
        </w:rPr>
        <w:t>väliskirandusest</w:t>
      </w:r>
      <w:proofErr w:type="spellEnd"/>
      <w:r>
        <w:rPr>
          <w:rStyle w:val="a7"/>
          <w:rFonts w:ascii="Times New Roman" w:hAnsi="Times New Roman" w:cs="Times New Roman"/>
          <w:b/>
        </w:rPr>
        <w:t>.</w:t>
      </w:r>
      <w:r>
        <w:rPr>
          <w:rStyle w:val="a7"/>
          <w:rFonts w:ascii="Times New Roman" w:hAnsi="Times New Roman" w:cs="Times New Roman"/>
          <w:lang w:val="ru-RU"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== </w:t>
      </w:r>
      <w:r>
        <w:rPr>
          <w:rStyle w:val="a7"/>
          <w:rFonts w:ascii="Times New Roman" w:hAnsi="Times New Roman" w:cs="Times New Roman"/>
          <w:lang w:val="ru-RU"/>
        </w:rPr>
        <w:t xml:space="preserve">Заметки об иностранно литературе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 xml:space="preserve">. 1932. Nr. 8 (oktoober). Lk. </w:t>
      </w:r>
      <w:r>
        <w:rPr>
          <w:rStyle w:val="a7"/>
          <w:rFonts w:ascii="Times New Roman" w:hAnsi="Times New Roman" w:cs="Times New Roman"/>
          <w:lang w:val="ru-RU"/>
        </w:rPr>
        <w:t>967</w:t>
      </w:r>
      <w:r>
        <w:rPr>
          <w:rStyle w:val="a7"/>
          <w:rFonts w:ascii="Times New Roman" w:hAnsi="Times New Roman" w:cs="Times New Roman"/>
        </w:rPr>
        <w:t>.</w:t>
      </w:r>
    </w:p>
    <w:p w:rsidR="00733682" w:rsidRDefault="00733682" w:rsidP="00733682">
      <w:pPr>
        <w:pStyle w:val="a3"/>
        <w:shd w:val="clear" w:color="auto" w:fill="FFFFFF"/>
      </w:pPr>
      <w:r>
        <w:rPr>
          <w:rStyle w:val="a7"/>
          <w:lang w:val="ru-RU"/>
        </w:rPr>
        <w:t>[</w:t>
      </w:r>
      <w:r>
        <w:rPr>
          <w:rStyle w:val="a7"/>
          <w:color w:val="3F3F3F"/>
          <w:shd w:val="clear" w:color="auto" w:fill="FFFFFF"/>
          <w:lang w:val="ru-RU"/>
        </w:rPr>
        <w:t>Сообщение о смерти Максимилиана Волошина 11 авг. 1932 года в Крыму.</w:t>
      </w:r>
      <w:r>
        <w:rPr>
          <w:rStyle w:val="a7"/>
          <w:lang w:val="ru-RU"/>
        </w:rPr>
        <w:t>]</w:t>
      </w:r>
    </w:p>
    <w:p w:rsidR="00733682" w:rsidRDefault="00733682" w:rsidP="00733682">
      <w:pPr>
        <w:pStyle w:val="a"/>
        <w:rPr>
          <w:rFonts w:ascii="Times New Roman" w:hAnsi="Times New Roman" w:cs="Times New Roman"/>
          <w:lang w:val="ru-RU" w:eastAsia="en-US" w:bidi="ar-SA"/>
        </w:rPr>
      </w:pPr>
    </w:p>
    <w:p w:rsidR="00733682" w:rsidRDefault="00733682" w:rsidP="00733682">
      <w:pPr>
        <w:pStyle w:val="a3"/>
        <w:shd w:val="clear" w:color="auto" w:fill="FFFFFF"/>
      </w:pPr>
      <w:r>
        <w:rPr>
          <w:rStyle w:val="a7"/>
          <w:b/>
          <w:lang w:val="et-EE"/>
        </w:rPr>
        <w:t xml:space="preserve">J. </w:t>
      </w:r>
      <w:proofErr w:type="spellStart"/>
      <w:r>
        <w:rPr>
          <w:rStyle w:val="a7"/>
          <w:b/>
          <w:lang w:val="et-EE"/>
        </w:rPr>
        <w:t>Semper</w:t>
      </w:r>
      <w:proofErr w:type="spellEnd"/>
      <w:r>
        <w:rPr>
          <w:rStyle w:val="a7"/>
          <w:b/>
          <w:lang w:val="et-EE"/>
        </w:rPr>
        <w:t xml:space="preserve">. Ühe Eesti poeetika katse puhul [Arvustus: </w:t>
      </w:r>
      <w:r>
        <w:rPr>
          <w:rStyle w:val="a7"/>
          <w:b/>
          <w:color w:val="000000"/>
          <w:lang w:val="et-EE"/>
        </w:rPr>
        <w:t xml:space="preserve">J. Aineloo, H. Visnapuu. Poeetika põhijooni. I. Noor-Eesti </w:t>
      </w:r>
      <w:proofErr w:type="spellStart"/>
      <w:r>
        <w:rPr>
          <w:rStyle w:val="a7"/>
          <w:b/>
          <w:color w:val="000000"/>
          <w:lang w:val="et-EE"/>
        </w:rPr>
        <w:t>kirj</w:t>
      </w:r>
      <w:proofErr w:type="spellEnd"/>
      <w:r>
        <w:rPr>
          <w:rStyle w:val="a7"/>
          <w:b/>
          <w:color w:val="000000"/>
          <w:lang w:val="et-EE"/>
        </w:rPr>
        <w:t>., 1932</w:t>
      </w:r>
      <w:r>
        <w:rPr>
          <w:rStyle w:val="a7"/>
          <w:b/>
          <w:lang w:val="et-EE"/>
        </w:rPr>
        <w:t>]</w:t>
      </w:r>
      <w:r>
        <w:rPr>
          <w:rStyle w:val="a7"/>
          <w:b/>
          <w:lang w:val="ru-RU"/>
        </w:rPr>
        <w:t>.</w:t>
      </w:r>
      <w:r>
        <w:rPr>
          <w:rStyle w:val="a7"/>
          <w:lang w:val="ru-RU"/>
        </w:rPr>
        <w:t xml:space="preserve"> = Й. </w:t>
      </w:r>
      <w:proofErr w:type="spellStart"/>
      <w:r>
        <w:rPr>
          <w:rStyle w:val="a7"/>
          <w:lang w:val="ru-RU"/>
        </w:rPr>
        <w:t>Семпер</w:t>
      </w:r>
      <w:proofErr w:type="spellEnd"/>
      <w:r>
        <w:rPr>
          <w:rStyle w:val="a7"/>
          <w:lang w:val="ru-RU"/>
        </w:rPr>
        <w:t xml:space="preserve">. По поводу одной работы об эстонской поэтике. </w:t>
      </w:r>
      <w:r>
        <w:rPr>
          <w:rStyle w:val="a7"/>
          <w:lang w:val="et-EE"/>
        </w:rPr>
        <w:t>[</w:t>
      </w:r>
      <w:r>
        <w:rPr>
          <w:rStyle w:val="a7"/>
          <w:lang w:val="ru-RU"/>
        </w:rPr>
        <w:t>Рец.</w:t>
      </w:r>
      <w:r>
        <w:rPr>
          <w:rStyle w:val="a7"/>
          <w:lang w:val="et-EE"/>
        </w:rPr>
        <w:t xml:space="preserve">: </w:t>
      </w:r>
      <w:r>
        <w:rPr>
          <w:rStyle w:val="a7"/>
          <w:lang w:val="ru-RU"/>
        </w:rPr>
        <w:t xml:space="preserve">Яан </w:t>
      </w:r>
      <w:proofErr w:type="spellStart"/>
      <w:r>
        <w:rPr>
          <w:rStyle w:val="a7"/>
          <w:lang w:val="ru-RU"/>
        </w:rPr>
        <w:t>Айнело</w:t>
      </w:r>
      <w:proofErr w:type="spellEnd"/>
      <w:r>
        <w:rPr>
          <w:rStyle w:val="a7"/>
          <w:lang w:val="ru-RU"/>
        </w:rPr>
        <w:t>, Хенрик Виснапуу</w:t>
      </w:r>
      <w:r>
        <w:rPr>
          <w:rStyle w:val="a7"/>
          <w:color w:val="000000"/>
          <w:lang w:val="et-EE"/>
        </w:rPr>
        <w:t xml:space="preserve">. </w:t>
      </w:r>
      <w:r>
        <w:rPr>
          <w:rStyle w:val="a7"/>
          <w:color w:val="000000"/>
          <w:lang w:val="ru-RU"/>
        </w:rPr>
        <w:t>Основные черты поэтики</w:t>
      </w:r>
      <w:r>
        <w:rPr>
          <w:rStyle w:val="a7"/>
          <w:color w:val="000000"/>
          <w:lang w:val="et-EE"/>
        </w:rPr>
        <w:t xml:space="preserve">. I. Noor-Eesti </w:t>
      </w:r>
      <w:proofErr w:type="spellStart"/>
      <w:r>
        <w:rPr>
          <w:rStyle w:val="a7"/>
          <w:color w:val="000000"/>
          <w:lang w:val="et-EE"/>
        </w:rPr>
        <w:t>kirj</w:t>
      </w:r>
      <w:proofErr w:type="spellEnd"/>
      <w:r>
        <w:rPr>
          <w:rStyle w:val="a7"/>
          <w:color w:val="000000"/>
          <w:lang w:val="et-EE"/>
        </w:rPr>
        <w:t>., 1932</w:t>
      </w:r>
      <w:r>
        <w:rPr>
          <w:rStyle w:val="a7"/>
          <w:lang w:val="et-EE"/>
        </w:rPr>
        <w:t>]</w:t>
      </w:r>
      <w:r>
        <w:rPr>
          <w:rStyle w:val="a7"/>
          <w:lang w:val="ru-RU"/>
        </w:rPr>
        <w:t xml:space="preserve">. </w:t>
      </w:r>
      <w:r>
        <w:rPr>
          <w:rStyle w:val="a7"/>
          <w:lang w:val="et-EE"/>
        </w:rPr>
        <w:t xml:space="preserve">// </w:t>
      </w:r>
      <w:proofErr w:type="spellStart"/>
      <w:r>
        <w:rPr>
          <w:rStyle w:val="a7"/>
          <w:lang w:val="et-EE"/>
        </w:rPr>
        <w:t>Lmg</w:t>
      </w:r>
      <w:proofErr w:type="spellEnd"/>
      <w:r>
        <w:rPr>
          <w:rStyle w:val="a7"/>
          <w:lang w:val="et-EE"/>
        </w:rPr>
        <w:t>.</w:t>
      </w:r>
      <w:r>
        <w:rPr>
          <w:rStyle w:val="a7"/>
          <w:lang w:val="ru-RU"/>
        </w:rPr>
        <w:t xml:space="preserve"> </w:t>
      </w:r>
      <w:r>
        <w:t>Nr</w:t>
      </w:r>
      <w:r>
        <w:rPr>
          <w:rStyle w:val="a7"/>
          <w:lang w:val="ru-RU"/>
        </w:rPr>
        <w:t>. 10 (</w:t>
      </w:r>
      <w:proofErr w:type="spellStart"/>
      <w:r>
        <w:t>detsember</w:t>
      </w:r>
      <w:proofErr w:type="spellEnd"/>
      <w:r>
        <w:rPr>
          <w:rStyle w:val="a7"/>
          <w:lang w:val="ru-RU"/>
        </w:rPr>
        <w:t xml:space="preserve">). </w:t>
      </w:r>
      <w:r>
        <w:t>Lk</w:t>
      </w:r>
      <w:r>
        <w:rPr>
          <w:rStyle w:val="a7"/>
          <w:lang w:val="ru-RU"/>
        </w:rPr>
        <w:t>. 1197—1201.</w:t>
      </w:r>
    </w:p>
    <w:p w:rsidR="00733682" w:rsidRDefault="00733682" w:rsidP="00733682">
      <w:pPr>
        <w:pStyle w:val="a3"/>
        <w:shd w:val="clear" w:color="auto" w:fill="FFFFFF"/>
      </w:pPr>
      <w:r>
        <w:rPr>
          <w:rStyle w:val="a7"/>
          <w:lang w:val="ru-RU"/>
        </w:rPr>
        <w:t xml:space="preserve">[О странном цитировании авторами заимствованных текстов из трудов известных литературоведов. В двух переводных отрывках Яан </w:t>
      </w:r>
      <w:proofErr w:type="spellStart"/>
      <w:r>
        <w:rPr>
          <w:rStyle w:val="a7"/>
          <w:lang w:val="ru-RU"/>
        </w:rPr>
        <w:t>Айнело</w:t>
      </w:r>
      <w:proofErr w:type="spellEnd"/>
      <w:r>
        <w:rPr>
          <w:rStyle w:val="a7"/>
          <w:lang w:val="ru-RU"/>
        </w:rPr>
        <w:t xml:space="preserve"> ставит в конце инициал «Т.», что должно означать, по-видимому, перевод цитат из книги Б. Томашевского «</w:t>
      </w:r>
      <w:r>
        <w:rPr>
          <w:rStyle w:val="a7"/>
          <w:color w:val="252525"/>
          <w:shd w:val="clear" w:color="auto" w:fill="FFFFFF"/>
          <w:lang w:val="ru-RU"/>
        </w:rPr>
        <w:t>Краткий курс поэтики», из которой явно заимствованы большие фрагменты</w:t>
      </w:r>
      <w:r>
        <w:rPr>
          <w:rStyle w:val="a7"/>
          <w:lang w:val="ru-RU"/>
        </w:rPr>
        <w:t xml:space="preserve"> в теоретической части рецензируемой работы. Правда, некоторые пункты взяты и из немецких источников.</w:t>
      </w:r>
      <w:r>
        <w:rPr>
          <w:rStyle w:val="a7"/>
          <w:lang w:val="et-EE"/>
        </w:rPr>
        <w:t xml:space="preserve"> </w:t>
      </w:r>
      <w:r>
        <w:rPr>
          <w:rStyle w:val="a7"/>
          <w:lang w:val="ru-RU"/>
        </w:rPr>
        <w:t xml:space="preserve">Для понимания того, как недостатки работы Томашевского отразились в эстонских переводах труда </w:t>
      </w:r>
      <w:proofErr w:type="spellStart"/>
      <w:r>
        <w:rPr>
          <w:rStyle w:val="a7"/>
          <w:lang w:val="ru-RU"/>
        </w:rPr>
        <w:t>Айнело</w:t>
      </w:r>
      <w:proofErr w:type="spellEnd"/>
      <w:r>
        <w:rPr>
          <w:rStyle w:val="a7"/>
          <w:lang w:val="ru-RU"/>
        </w:rPr>
        <w:t>-Виснапуу, Суйтс анализирует «Поэтику» Томашевского с точки зрения логического построения и содержания отдельных глав</w:t>
      </w:r>
      <w:r w:rsidR="00DF2E8C">
        <w:rPr>
          <w:rStyle w:val="a7"/>
          <w:lang w:val="ru-RU"/>
        </w:rPr>
        <w:t>, н</w:t>
      </w:r>
      <w:r>
        <w:rPr>
          <w:rStyle w:val="a7"/>
          <w:lang w:val="ru-RU"/>
        </w:rPr>
        <w:t>апр</w:t>
      </w:r>
      <w:r>
        <w:rPr>
          <w:rStyle w:val="a7"/>
          <w:lang w:val="ru-RU"/>
        </w:rPr>
        <w:t>имер,</w:t>
      </w:r>
      <w:r>
        <w:rPr>
          <w:rStyle w:val="a7"/>
          <w:lang w:val="ru-RU"/>
        </w:rPr>
        <w:t xml:space="preserve"> </w:t>
      </w:r>
      <w:r w:rsidR="00DF2E8C">
        <w:rPr>
          <w:rStyle w:val="a7"/>
          <w:lang w:val="ru-RU"/>
        </w:rPr>
        <w:t xml:space="preserve">главу </w:t>
      </w:r>
      <w:r>
        <w:rPr>
          <w:rStyle w:val="a7"/>
          <w:lang w:val="ru-RU"/>
        </w:rPr>
        <w:t>«Варваризмы»</w:t>
      </w:r>
      <w:r w:rsidR="00DF2E8C">
        <w:rPr>
          <w:rStyle w:val="a7"/>
          <w:lang w:val="ru-RU"/>
        </w:rPr>
        <w:t>. В целом</w:t>
      </w:r>
      <w:r>
        <w:rPr>
          <w:rStyle w:val="a7"/>
          <w:lang w:val="ru-RU"/>
        </w:rPr>
        <w:t xml:space="preserve"> Суйтс считает</w:t>
      </w:r>
      <w:r w:rsidR="00DF2E8C">
        <w:rPr>
          <w:rStyle w:val="a7"/>
          <w:lang w:val="ru-RU"/>
        </w:rPr>
        <w:t>,</w:t>
      </w:r>
      <w:r>
        <w:rPr>
          <w:rStyle w:val="a7"/>
          <w:lang w:val="ru-RU"/>
        </w:rPr>
        <w:t xml:space="preserve"> </w:t>
      </w:r>
      <w:r w:rsidR="00DF2E8C">
        <w:rPr>
          <w:rStyle w:val="a7"/>
          <w:lang w:val="ru-RU"/>
        </w:rPr>
        <w:t xml:space="preserve">что </w:t>
      </w:r>
      <w:r w:rsidR="00DF2E8C">
        <w:rPr>
          <w:rStyle w:val="a7"/>
          <w:lang w:val="ru-RU"/>
        </w:rPr>
        <w:t>классификаци</w:t>
      </w:r>
      <w:r w:rsidR="00DF2E8C">
        <w:rPr>
          <w:rStyle w:val="a7"/>
          <w:lang w:val="ru-RU"/>
        </w:rPr>
        <w:t>я</w:t>
      </w:r>
      <w:r w:rsidR="00DF2E8C">
        <w:rPr>
          <w:rStyle w:val="a7"/>
          <w:lang w:val="ru-RU"/>
        </w:rPr>
        <w:t xml:space="preserve"> Томашевского </w:t>
      </w:r>
      <w:r>
        <w:rPr>
          <w:rStyle w:val="a7"/>
          <w:lang w:val="ru-RU"/>
        </w:rPr>
        <w:t>всех видов поэтических тропов</w:t>
      </w:r>
      <w:r w:rsidR="00DF2E8C">
        <w:rPr>
          <w:rStyle w:val="a7"/>
          <w:lang w:val="ru-RU"/>
        </w:rPr>
        <w:t>, в сущности</w:t>
      </w:r>
      <w:r w:rsidR="00DF2E8C" w:rsidRPr="00DF2E8C">
        <w:rPr>
          <w:rStyle w:val="a7"/>
          <w:lang w:val="ru-RU"/>
        </w:rPr>
        <w:t xml:space="preserve"> </w:t>
      </w:r>
      <w:r w:rsidR="00DF2E8C">
        <w:rPr>
          <w:rStyle w:val="a7"/>
          <w:lang w:val="ru-RU"/>
        </w:rPr>
        <w:t>бесполезн</w:t>
      </w:r>
      <w:r w:rsidR="00DF2E8C">
        <w:rPr>
          <w:rStyle w:val="a7"/>
          <w:lang w:val="ru-RU"/>
        </w:rPr>
        <w:t>ое и</w:t>
      </w:r>
      <w:r w:rsidR="00DF2E8C">
        <w:rPr>
          <w:rStyle w:val="a7"/>
          <w:lang w:val="ru-RU"/>
        </w:rPr>
        <w:t xml:space="preserve"> схоластическ</w:t>
      </w:r>
      <w:r w:rsidR="00DF2E8C">
        <w:rPr>
          <w:rStyle w:val="a7"/>
          <w:lang w:val="ru-RU"/>
        </w:rPr>
        <w:t>ое</w:t>
      </w:r>
      <w:r w:rsidR="00DF2E8C">
        <w:rPr>
          <w:rStyle w:val="a7"/>
          <w:lang w:val="ru-RU"/>
        </w:rPr>
        <w:t xml:space="preserve"> упражнение</w:t>
      </w:r>
      <w:bookmarkStart w:id="0" w:name="_GoBack"/>
      <w:bookmarkEnd w:id="0"/>
      <w:r>
        <w:rPr>
          <w:rStyle w:val="a7"/>
          <w:lang w:val="ru-RU"/>
        </w:rPr>
        <w:t>.</w:t>
      </w:r>
      <w:r>
        <w:t>]</w:t>
      </w:r>
    </w:p>
    <w:sectPr w:rsidR="00733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B47"/>
    <w:multiLevelType w:val="multilevel"/>
    <w:tmpl w:val="F2929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C4243"/>
    <w:multiLevelType w:val="multilevel"/>
    <w:tmpl w:val="66D2136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1A"/>
    <w:rsid w:val="000105DE"/>
    <w:rsid w:val="00050E90"/>
    <w:rsid w:val="00054A79"/>
    <w:rsid w:val="00097EA1"/>
    <w:rsid w:val="000B0A7C"/>
    <w:rsid w:val="000C1247"/>
    <w:rsid w:val="000C786F"/>
    <w:rsid w:val="000D7F7C"/>
    <w:rsid w:val="000E3B2A"/>
    <w:rsid w:val="000F11F4"/>
    <w:rsid w:val="000F6D16"/>
    <w:rsid w:val="00136FDA"/>
    <w:rsid w:val="001422D9"/>
    <w:rsid w:val="001432F9"/>
    <w:rsid w:val="0017485A"/>
    <w:rsid w:val="001808B4"/>
    <w:rsid w:val="001A42E9"/>
    <w:rsid w:val="001B154F"/>
    <w:rsid w:val="001C2916"/>
    <w:rsid w:val="001D7B16"/>
    <w:rsid w:val="001E1C0C"/>
    <w:rsid w:val="001E4058"/>
    <w:rsid w:val="001E4372"/>
    <w:rsid w:val="00226C0C"/>
    <w:rsid w:val="002A7516"/>
    <w:rsid w:val="002B7B29"/>
    <w:rsid w:val="002C2DD8"/>
    <w:rsid w:val="002C468E"/>
    <w:rsid w:val="002E50DB"/>
    <w:rsid w:val="002E79D1"/>
    <w:rsid w:val="002F0876"/>
    <w:rsid w:val="003008CE"/>
    <w:rsid w:val="00362E3E"/>
    <w:rsid w:val="0036578A"/>
    <w:rsid w:val="003C343C"/>
    <w:rsid w:val="00422682"/>
    <w:rsid w:val="004420E5"/>
    <w:rsid w:val="00444C7E"/>
    <w:rsid w:val="00452DC5"/>
    <w:rsid w:val="0046562B"/>
    <w:rsid w:val="004B1138"/>
    <w:rsid w:val="00501923"/>
    <w:rsid w:val="0050260F"/>
    <w:rsid w:val="00507744"/>
    <w:rsid w:val="00515439"/>
    <w:rsid w:val="00547ACF"/>
    <w:rsid w:val="00547F2C"/>
    <w:rsid w:val="005D3285"/>
    <w:rsid w:val="00606242"/>
    <w:rsid w:val="006114F9"/>
    <w:rsid w:val="006239AB"/>
    <w:rsid w:val="0062614D"/>
    <w:rsid w:val="006357E2"/>
    <w:rsid w:val="00635D84"/>
    <w:rsid w:val="00640373"/>
    <w:rsid w:val="00666D32"/>
    <w:rsid w:val="00670C1C"/>
    <w:rsid w:val="006856E6"/>
    <w:rsid w:val="006F7427"/>
    <w:rsid w:val="0071087A"/>
    <w:rsid w:val="00713E17"/>
    <w:rsid w:val="00725C18"/>
    <w:rsid w:val="00733682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24F5C"/>
    <w:rsid w:val="00933D81"/>
    <w:rsid w:val="00951D5D"/>
    <w:rsid w:val="0097282F"/>
    <w:rsid w:val="009B4086"/>
    <w:rsid w:val="00A177CD"/>
    <w:rsid w:val="00A62EF4"/>
    <w:rsid w:val="00A76267"/>
    <w:rsid w:val="00A83F45"/>
    <w:rsid w:val="00A8411A"/>
    <w:rsid w:val="00A87E15"/>
    <w:rsid w:val="00A9646F"/>
    <w:rsid w:val="00AC1E1E"/>
    <w:rsid w:val="00AD2F5B"/>
    <w:rsid w:val="00B01442"/>
    <w:rsid w:val="00B80FEF"/>
    <w:rsid w:val="00BE306E"/>
    <w:rsid w:val="00BF59F0"/>
    <w:rsid w:val="00C47A13"/>
    <w:rsid w:val="00C82866"/>
    <w:rsid w:val="00C9460D"/>
    <w:rsid w:val="00CB0C39"/>
    <w:rsid w:val="00CC45EA"/>
    <w:rsid w:val="00D0209D"/>
    <w:rsid w:val="00D02A02"/>
    <w:rsid w:val="00D07405"/>
    <w:rsid w:val="00D12212"/>
    <w:rsid w:val="00D139F3"/>
    <w:rsid w:val="00D23678"/>
    <w:rsid w:val="00D650F9"/>
    <w:rsid w:val="00D66B31"/>
    <w:rsid w:val="00D67244"/>
    <w:rsid w:val="00DA5ACF"/>
    <w:rsid w:val="00DD7046"/>
    <w:rsid w:val="00DE30B5"/>
    <w:rsid w:val="00DF2E8C"/>
    <w:rsid w:val="00E33C27"/>
    <w:rsid w:val="00E64C2B"/>
    <w:rsid w:val="00E65C28"/>
    <w:rsid w:val="00E81D8A"/>
    <w:rsid w:val="00E83493"/>
    <w:rsid w:val="00EB4E50"/>
    <w:rsid w:val="00F0731D"/>
    <w:rsid w:val="00F07375"/>
    <w:rsid w:val="00F43DD9"/>
    <w:rsid w:val="00F5012B"/>
    <w:rsid w:val="00F60DF9"/>
    <w:rsid w:val="00F81370"/>
    <w:rsid w:val="00F819A7"/>
    <w:rsid w:val="00FC675A"/>
    <w:rsid w:val="00FD4E4A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061-FA70-4F16-AB2B-02AB2C6F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411A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styleId="Heading2">
    <w:name w:val="heading 2"/>
    <w:basedOn w:val="Normal"/>
    <w:link w:val="Heading2Char"/>
    <w:rsid w:val="00A8411A"/>
    <w:pPr>
      <w:widowControl/>
      <w:spacing w:before="100" w:after="100"/>
      <w:textAlignment w:val="auto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11A"/>
    <w:rPr>
      <w:rFonts w:ascii="Calibri Light" w:eastAsia="Times New Roman" w:hAnsi="Calibri Light" w:cs="Mangal"/>
      <w:color w:val="2E74B5"/>
      <w:kern w:val="3"/>
      <w:sz w:val="26"/>
      <w:szCs w:val="23"/>
      <w:lang w:bidi="hi-IN"/>
    </w:rPr>
  </w:style>
  <w:style w:type="paragraph" w:customStyle="1" w:styleId="Standard">
    <w:name w:val="Standard"/>
    <w:rsid w:val="00A841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A841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8411A"/>
    <w:pPr>
      <w:spacing w:after="140" w:line="288" w:lineRule="auto"/>
    </w:pPr>
  </w:style>
  <w:style w:type="paragraph" w:customStyle="1" w:styleId="1">
    <w:name w:val="Заголовок 1"/>
    <w:basedOn w:val="Heading"/>
    <w:next w:val="Textbody"/>
    <w:rsid w:val="00A8411A"/>
    <w:pPr>
      <w:outlineLvl w:val="0"/>
    </w:pPr>
    <w:rPr>
      <w:b/>
      <w:bCs/>
      <w:sz w:val="36"/>
      <w:szCs w:val="36"/>
    </w:rPr>
  </w:style>
  <w:style w:type="paragraph" w:customStyle="1" w:styleId="2">
    <w:name w:val="Заголовок 2"/>
    <w:basedOn w:val="a"/>
    <w:next w:val="a"/>
    <w:rsid w:val="00A8411A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3">
    <w:name w:val="Заголовок 3"/>
    <w:basedOn w:val="a"/>
    <w:next w:val="a"/>
    <w:rsid w:val="00A8411A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paragraph" w:customStyle="1" w:styleId="a">
    <w:name w:val="Обычный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customStyle="1" w:styleId="a0">
    <w:name w:val="Список"/>
    <w:basedOn w:val="Textbody"/>
    <w:rsid w:val="00A8411A"/>
    <w:rPr>
      <w:rFonts w:cs="Lucida Sans"/>
    </w:rPr>
  </w:style>
  <w:style w:type="paragraph" w:customStyle="1" w:styleId="a1">
    <w:name w:val="Название объекта"/>
    <w:basedOn w:val="Standard"/>
    <w:rsid w:val="00A8411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A8411A"/>
    <w:pPr>
      <w:suppressLineNumbers/>
    </w:pPr>
    <w:rPr>
      <w:rFonts w:cs="Lucida Sans"/>
    </w:rPr>
  </w:style>
  <w:style w:type="paragraph" w:customStyle="1" w:styleId="HTML">
    <w:name w:val="Стандартный HTML"/>
    <w:basedOn w:val="Standard"/>
    <w:rsid w:val="00A84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2">
    <w:name w:val="Подзаголовок"/>
    <w:basedOn w:val="Heading"/>
    <w:next w:val="Textbody"/>
    <w:rsid w:val="00A8411A"/>
    <w:pPr>
      <w:spacing w:before="60" w:after="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A8411A"/>
    <w:pPr>
      <w:suppressLineNumbers/>
    </w:pPr>
  </w:style>
  <w:style w:type="paragraph" w:customStyle="1" w:styleId="TableHeading">
    <w:name w:val="Table Heading"/>
    <w:basedOn w:val="TableContents"/>
    <w:rsid w:val="00A8411A"/>
    <w:pPr>
      <w:jc w:val="center"/>
    </w:pPr>
    <w:rPr>
      <w:b/>
      <w:bCs/>
    </w:rPr>
  </w:style>
  <w:style w:type="paragraph" w:customStyle="1" w:styleId="a3">
    <w:name w:val="Обычный (веб)"/>
    <w:basedOn w:val="a"/>
    <w:rsid w:val="00A8411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4">
    <w:name w:val="Абзац списка"/>
    <w:basedOn w:val="a"/>
    <w:rsid w:val="00A8411A"/>
    <w:pPr>
      <w:ind w:left="720"/>
    </w:pPr>
    <w:rPr>
      <w:rFonts w:cs="Mangal"/>
      <w:szCs w:val="21"/>
    </w:rPr>
  </w:style>
  <w:style w:type="paragraph" w:customStyle="1" w:styleId="a5">
    <w:name w:val="Без интервала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bidi="hi-IN"/>
    </w:rPr>
  </w:style>
  <w:style w:type="paragraph" w:customStyle="1" w:styleId="a6">
    <w:name w:val="Текст выноски"/>
    <w:basedOn w:val="a"/>
    <w:rsid w:val="00A8411A"/>
    <w:rPr>
      <w:rFonts w:ascii="Tahoma" w:eastAsia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rsid w:val="00A841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Courier New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A8411A"/>
    <w:rPr>
      <w:rFonts w:ascii="Courier New" w:eastAsia="Courier New" w:hAnsi="Courier New" w:cs="Courier New"/>
      <w:kern w:val="3"/>
      <w:sz w:val="20"/>
      <w:szCs w:val="20"/>
      <w:lang w:val="en-US"/>
    </w:rPr>
  </w:style>
  <w:style w:type="paragraph" w:styleId="NormalWeb">
    <w:name w:val="Normal (Web)"/>
    <w:basedOn w:val="Normal"/>
    <w:rsid w:val="00A8411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ListParagraph">
    <w:name w:val="List Paragraph"/>
    <w:basedOn w:val="Normal"/>
    <w:rsid w:val="00A8411A"/>
    <w:pPr>
      <w:ind w:left="720"/>
    </w:pPr>
    <w:rPr>
      <w:rFonts w:cs="Mangal"/>
      <w:szCs w:val="21"/>
    </w:rPr>
  </w:style>
  <w:style w:type="character" w:customStyle="1" w:styleId="a7">
    <w:name w:val="Основной шрифт абзаца"/>
    <w:rsid w:val="00A8411A"/>
  </w:style>
  <w:style w:type="character" w:customStyle="1" w:styleId="WW8Num1z0">
    <w:name w:val="WW8Num1z0"/>
    <w:rsid w:val="00A8411A"/>
  </w:style>
  <w:style w:type="character" w:customStyle="1" w:styleId="WW8Num1z1">
    <w:name w:val="WW8Num1z1"/>
    <w:rsid w:val="00A8411A"/>
  </w:style>
  <w:style w:type="character" w:customStyle="1" w:styleId="WW8Num1z2">
    <w:name w:val="WW8Num1z2"/>
    <w:rsid w:val="00A8411A"/>
  </w:style>
  <w:style w:type="character" w:customStyle="1" w:styleId="WW8Num1z3">
    <w:name w:val="WW8Num1z3"/>
    <w:rsid w:val="00A8411A"/>
  </w:style>
  <w:style w:type="character" w:customStyle="1" w:styleId="WW8Num1z4">
    <w:name w:val="WW8Num1z4"/>
    <w:rsid w:val="00A8411A"/>
  </w:style>
  <w:style w:type="character" w:customStyle="1" w:styleId="WW8Num1z5">
    <w:name w:val="WW8Num1z5"/>
    <w:rsid w:val="00A8411A"/>
  </w:style>
  <w:style w:type="character" w:customStyle="1" w:styleId="WW8Num1z6">
    <w:name w:val="WW8Num1z6"/>
    <w:rsid w:val="00A8411A"/>
  </w:style>
  <w:style w:type="character" w:customStyle="1" w:styleId="WW8Num1z7">
    <w:name w:val="WW8Num1z7"/>
    <w:rsid w:val="00A8411A"/>
  </w:style>
  <w:style w:type="character" w:customStyle="1" w:styleId="WW8Num1z8">
    <w:name w:val="WW8Num1z8"/>
    <w:rsid w:val="00A8411A"/>
  </w:style>
  <w:style w:type="character" w:customStyle="1" w:styleId="WW8Num2z0">
    <w:name w:val="WW8Num2z0"/>
    <w:rsid w:val="00A8411A"/>
  </w:style>
  <w:style w:type="character" w:customStyle="1" w:styleId="WW8Num2z1">
    <w:name w:val="WW8Num2z1"/>
    <w:rsid w:val="00A8411A"/>
  </w:style>
  <w:style w:type="character" w:customStyle="1" w:styleId="WW8Num2z2">
    <w:name w:val="WW8Num2z2"/>
    <w:rsid w:val="00A8411A"/>
  </w:style>
  <w:style w:type="character" w:customStyle="1" w:styleId="WW8Num2z3">
    <w:name w:val="WW8Num2z3"/>
    <w:rsid w:val="00A8411A"/>
  </w:style>
  <w:style w:type="character" w:customStyle="1" w:styleId="WW8Num2z4">
    <w:name w:val="WW8Num2z4"/>
    <w:rsid w:val="00A8411A"/>
  </w:style>
  <w:style w:type="character" w:customStyle="1" w:styleId="WW8Num2z5">
    <w:name w:val="WW8Num2z5"/>
    <w:rsid w:val="00A8411A"/>
  </w:style>
  <w:style w:type="character" w:customStyle="1" w:styleId="WW8Num2z6">
    <w:name w:val="WW8Num2z6"/>
    <w:rsid w:val="00A8411A"/>
  </w:style>
  <w:style w:type="character" w:customStyle="1" w:styleId="WW8Num2z7">
    <w:name w:val="WW8Num2z7"/>
    <w:rsid w:val="00A8411A"/>
  </w:style>
  <w:style w:type="character" w:customStyle="1" w:styleId="WW8Num2z8">
    <w:name w:val="WW8Num2z8"/>
    <w:rsid w:val="00A8411A"/>
  </w:style>
  <w:style w:type="character" w:customStyle="1" w:styleId="WW8Num3z0">
    <w:name w:val="WW8Num3z0"/>
    <w:rsid w:val="00A8411A"/>
  </w:style>
  <w:style w:type="character" w:customStyle="1" w:styleId="WW8Num3z1">
    <w:name w:val="WW8Num3z1"/>
    <w:rsid w:val="00A8411A"/>
  </w:style>
  <w:style w:type="character" w:customStyle="1" w:styleId="WW8Num3z2">
    <w:name w:val="WW8Num3z2"/>
    <w:rsid w:val="00A8411A"/>
  </w:style>
  <w:style w:type="character" w:customStyle="1" w:styleId="WW8Num3z3">
    <w:name w:val="WW8Num3z3"/>
    <w:rsid w:val="00A8411A"/>
  </w:style>
  <w:style w:type="character" w:customStyle="1" w:styleId="WW8Num3z4">
    <w:name w:val="WW8Num3z4"/>
    <w:rsid w:val="00A8411A"/>
  </w:style>
  <w:style w:type="character" w:customStyle="1" w:styleId="WW8Num3z5">
    <w:name w:val="WW8Num3z5"/>
    <w:rsid w:val="00A8411A"/>
  </w:style>
  <w:style w:type="character" w:customStyle="1" w:styleId="WW8Num3z6">
    <w:name w:val="WW8Num3z6"/>
    <w:rsid w:val="00A8411A"/>
  </w:style>
  <w:style w:type="character" w:customStyle="1" w:styleId="WW8Num3z7">
    <w:name w:val="WW8Num3z7"/>
    <w:rsid w:val="00A8411A"/>
  </w:style>
  <w:style w:type="character" w:customStyle="1" w:styleId="WW8Num3z8">
    <w:name w:val="WW8Num3z8"/>
    <w:rsid w:val="00A8411A"/>
  </w:style>
  <w:style w:type="character" w:customStyle="1" w:styleId="st">
    <w:name w:val="st"/>
    <w:basedOn w:val="a7"/>
    <w:rsid w:val="00A8411A"/>
  </w:style>
  <w:style w:type="character" w:customStyle="1" w:styleId="a8">
    <w:name w:val="Выделение"/>
    <w:basedOn w:val="a7"/>
    <w:rsid w:val="00A8411A"/>
    <w:rPr>
      <w:i/>
      <w:iCs/>
    </w:rPr>
  </w:style>
  <w:style w:type="character" w:customStyle="1" w:styleId="Internetlink">
    <w:name w:val="Internet link"/>
    <w:rsid w:val="00A8411A"/>
    <w:rPr>
      <w:color w:val="000080"/>
      <w:u w:val="single"/>
    </w:rPr>
  </w:style>
  <w:style w:type="character" w:customStyle="1" w:styleId="Heading3Char">
    <w:name w:val="Heading 3 Char"/>
    <w:basedOn w:val="a7"/>
    <w:rsid w:val="00A8411A"/>
    <w:rPr>
      <w:rFonts w:ascii="Calibri Light" w:eastAsia="Times New Roman" w:hAnsi="Calibri Light" w:cs="Mangal"/>
      <w:color w:val="1F4D78"/>
      <w:szCs w:val="21"/>
    </w:rPr>
  </w:style>
  <w:style w:type="character" w:customStyle="1" w:styleId="a9">
    <w:name w:val="Гиперссылка"/>
    <w:basedOn w:val="a7"/>
    <w:rsid w:val="00A8411A"/>
    <w:rPr>
      <w:color w:val="0000FF"/>
      <w:u w:val="single"/>
    </w:rPr>
  </w:style>
  <w:style w:type="character" w:customStyle="1" w:styleId="apple-converted-space">
    <w:name w:val="apple-converted-space"/>
    <w:basedOn w:val="a7"/>
    <w:rsid w:val="00A8411A"/>
  </w:style>
  <w:style w:type="character" w:customStyle="1" w:styleId="aa">
    <w:name w:val="Номер строки"/>
    <w:basedOn w:val="a7"/>
    <w:rsid w:val="00A8411A"/>
  </w:style>
  <w:style w:type="character" w:customStyle="1" w:styleId="line">
    <w:name w:val="line"/>
    <w:basedOn w:val="a7"/>
    <w:rsid w:val="00A8411A"/>
  </w:style>
  <w:style w:type="character" w:customStyle="1" w:styleId="FootnoteSymbol">
    <w:name w:val="Footnote Symbol"/>
    <w:rsid w:val="00A8411A"/>
  </w:style>
  <w:style w:type="character" w:customStyle="1" w:styleId="Footnoteanchor">
    <w:name w:val="Footnote anchor"/>
    <w:rsid w:val="00A8411A"/>
    <w:rPr>
      <w:position w:val="0"/>
      <w:vertAlign w:val="superscript"/>
    </w:rPr>
  </w:style>
  <w:style w:type="character" w:customStyle="1" w:styleId="EndnoteSymbol">
    <w:name w:val="Endnote Symbol"/>
    <w:rsid w:val="00A8411A"/>
  </w:style>
  <w:style w:type="character" w:customStyle="1" w:styleId="Endnoteanchor">
    <w:name w:val="Endnote anchor"/>
    <w:rsid w:val="00A8411A"/>
    <w:rPr>
      <w:position w:val="0"/>
      <w:vertAlign w:val="superscript"/>
    </w:rPr>
  </w:style>
  <w:style w:type="character" w:customStyle="1" w:styleId="ab">
    <w:name w:val="Текст выноски Знак"/>
    <w:basedOn w:val="a7"/>
    <w:rsid w:val="00A8411A"/>
    <w:rPr>
      <w:rFonts w:ascii="Tahoma" w:eastAsia="Tahoma" w:hAnsi="Tahoma" w:cs="Mangal"/>
      <w:sz w:val="16"/>
      <w:szCs w:val="14"/>
    </w:rPr>
  </w:style>
  <w:style w:type="character" w:customStyle="1" w:styleId="HTMLPreformattedChar1">
    <w:name w:val="HTML Preformatted Char1"/>
    <w:basedOn w:val="DefaultParagraphFont"/>
    <w:rsid w:val="00A8411A"/>
    <w:rPr>
      <w:rFonts w:ascii="Consolas" w:eastAsia="Consolas" w:hAnsi="Consolas" w:cs="Mangal"/>
      <w:sz w:val="20"/>
      <w:szCs w:val="18"/>
    </w:rPr>
  </w:style>
  <w:style w:type="character" w:customStyle="1" w:styleId="NumberingSymbols">
    <w:name w:val="Numbering Symbols"/>
    <w:rsid w:val="00A8411A"/>
  </w:style>
  <w:style w:type="character" w:customStyle="1" w:styleId="Heading2Char1">
    <w:name w:val="Heading 2 Char1"/>
    <w:basedOn w:val="DefaultParagraphFont"/>
    <w:rsid w:val="00A8411A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link">
    <w:name w:val="Hyperlink"/>
    <w:basedOn w:val="DefaultParagraphFont"/>
    <w:rsid w:val="00A841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1A"/>
    <w:rPr>
      <w:rFonts w:ascii="Tahoma" w:eastAsia="SimSun" w:hAnsi="Tahoma" w:cs="Mangal"/>
      <w:kern w:val="3"/>
      <w:sz w:val="16"/>
      <w:szCs w:val="14"/>
      <w:lang w:bidi="hi-IN"/>
    </w:rPr>
  </w:style>
  <w:style w:type="numbering" w:customStyle="1" w:styleId="WW8Num1">
    <w:name w:val="WW8Num1"/>
    <w:basedOn w:val="NoList"/>
    <w:rsid w:val="00A8411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gar.ee/arhiiv/et/perioodika/7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kasutaja</cp:lastModifiedBy>
  <cp:revision>3</cp:revision>
  <dcterms:created xsi:type="dcterms:W3CDTF">2017-02-28T07:15:00Z</dcterms:created>
  <dcterms:modified xsi:type="dcterms:W3CDTF">2017-02-28T07:28:00Z</dcterms:modified>
</cp:coreProperties>
</file>