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7A" w:rsidRDefault="0071087A" w:rsidP="00B01442">
      <w:pPr>
        <w:pStyle w:val="a"/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Style w:val="a7"/>
          <w:rFonts w:ascii="Times New Roman" w:hAnsi="Times New Roman" w:cs="Times New Roman"/>
          <w:lang w:val="ru-RU"/>
        </w:rPr>
      </w:pPr>
    </w:p>
    <w:p w:rsidR="00670C1C" w:rsidRDefault="00F81370" w:rsidP="00670C1C">
      <w:pPr>
        <w:pStyle w:val="a"/>
        <w:widowControl/>
        <w:shd w:val="clear" w:color="auto" w:fill="FFFFFF"/>
        <w:suppressAutoHyphens w:val="0"/>
        <w:spacing w:before="100" w:after="100"/>
        <w:jc w:val="right"/>
        <w:textAlignment w:val="auto"/>
        <w:rPr>
          <w:rStyle w:val="a7"/>
          <w:rFonts w:ascii="Times New Roman" w:hAnsi="Times New Roman" w:cs="Times New Roman"/>
          <w:bCs/>
          <w:lang w:val="ru-RU"/>
        </w:rPr>
      </w:pPr>
      <w:r w:rsidRPr="00F81370">
        <w:rPr>
          <w:rStyle w:val="a7"/>
          <w:rFonts w:ascii="Times New Roman" w:hAnsi="Times New Roman" w:cs="Times New Roman"/>
          <w:bCs/>
          <w:lang w:val="ru-RU"/>
        </w:rPr>
        <w:t xml:space="preserve">Полный текст см.: </w:t>
      </w:r>
      <w:hyperlink r:id="rId5" w:history="1">
        <w:r w:rsidR="00670C1C" w:rsidRPr="00073FA1">
          <w:rPr>
            <w:rStyle w:val="Hyperlink"/>
            <w:rFonts w:ascii="Times New Roman" w:hAnsi="Times New Roman" w:cs="Times New Roman" w:hint="eastAsia"/>
            <w:bCs/>
            <w:lang w:val="ru-RU"/>
          </w:rPr>
          <w:t>http://www.digar.ee/arhiiv/et/perioodika/7784</w:t>
        </w:r>
      </w:hyperlink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Style w:val="a7"/>
          <w:rFonts w:ascii="Times New Roman" w:hAnsi="Times New Roman" w:cs="Times New Roman"/>
          <w:bCs/>
          <w:lang w:val="ru-RU"/>
        </w:rPr>
      </w:pPr>
    </w:p>
    <w:p w:rsidR="004A4075" w:rsidRPr="00670C1C" w:rsidRDefault="004A4075" w:rsidP="004A4075">
      <w:pPr>
        <w:pStyle w:val="a"/>
        <w:widowControl/>
        <w:shd w:val="clear" w:color="auto" w:fill="FFFFFF"/>
        <w:suppressAutoHyphens w:val="0"/>
        <w:spacing w:before="100" w:after="100"/>
        <w:jc w:val="center"/>
        <w:textAlignment w:val="auto"/>
        <w:rPr>
          <w:rStyle w:val="a7"/>
          <w:rFonts w:ascii="Times New Roman" w:hAnsi="Times New Roman" w:cs="Times New Roman"/>
          <w:b/>
          <w:bCs/>
        </w:rPr>
      </w:pPr>
      <w:bookmarkStart w:id="0" w:name="_GoBack"/>
      <w:r>
        <w:rPr>
          <w:rStyle w:val="a7"/>
          <w:rFonts w:ascii="Times New Roman" w:hAnsi="Times New Roman" w:cs="Times New Roman"/>
          <w:b/>
          <w:bCs/>
        </w:rPr>
        <w:t>1931</w:t>
      </w:r>
    </w:p>
    <w:bookmarkEnd w:id="0"/>
    <w:p w:rsidR="00F0731D" w:rsidRDefault="00F0731D" w:rsidP="00F0731D">
      <w:pPr>
        <w:pStyle w:val="a2"/>
        <w:jc w:val="left"/>
        <w:rPr>
          <w:rFonts w:hint="eastAsia"/>
        </w:rPr>
      </w:pPr>
      <w:r w:rsidRPr="00F0731D">
        <w:rPr>
          <w:rStyle w:val="a7"/>
          <w:rFonts w:ascii="Times New Roman" w:hAnsi="Times New Roman" w:cs="Times New Roman"/>
          <w:b/>
          <w:sz w:val="24"/>
          <w:szCs w:val="24"/>
          <w:lang w:val="et-EE"/>
        </w:rPr>
        <w:t>Looming. 193</w:t>
      </w:r>
      <w:r w:rsidR="002A7516">
        <w:rPr>
          <w:rStyle w:val="a7"/>
          <w:rFonts w:ascii="Times New Roman" w:hAnsi="Times New Roman" w:cs="Times New Roman"/>
          <w:b/>
          <w:sz w:val="24"/>
          <w:szCs w:val="24"/>
          <w:lang w:val="et-EE"/>
        </w:rPr>
        <w:t>1</w:t>
      </w:r>
      <w:r>
        <w:rPr>
          <w:rStyle w:val="a7"/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2A7516">
        <w:rPr>
          <w:rStyle w:val="a7"/>
          <w:rFonts w:ascii="Times New Roman" w:hAnsi="Times New Roman" w:cs="Times New Roman"/>
          <w:sz w:val="24"/>
          <w:szCs w:val="24"/>
          <w:lang w:val="et-EE"/>
        </w:rPr>
        <w:t>9</w:t>
      </w:r>
      <w:r>
        <w:rPr>
          <w:rStyle w:val="a7"/>
          <w:rFonts w:ascii="Times New Roman" w:hAnsi="Times New Roman" w:cs="Times New Roman"/>
          <w:sz w:val="24"/>
          <w:szCs w:val="24"/>
          <w:lang w:val="ru-RU"/>
        </w:rPr>
        <w:t>-й год издания</w:t>
      </w:r>
      <w:r>
        <w:rPr>
          <w:rStyle w:val="a7"/>
          <w:rFonts w:ascii="Times New Roman" w:hAnsi="Times New Roman" w:cs="Times New Roman"/>
          <w:sz w:val="24"/>
          <w:szCs w:val="24"/>
          <w:lang w:val="et-EE"/>
        </w:rPr>
        <w:t>.</w:t>
      </w:r>
    </w:p>
    <w:p w:rsidR="002A7516" w:rsidRDefault="002A7516" w:rsidP="002A7516">
      <w:pPr>
        <w:pStyle w:val="Textbody"/>
        <w:spacing w:line="240" w:lineRule="auto"/>
      </w:pPr>
      <w:r>
        <w:rPr>
          <w:rStyle w:val="a7"/>
          <w:lang w:val="ru-RU"/>
        </w:rPr>
        <w:t>Редакция А. Алле, Э. Хийр. Й. Семпер, Г. Суйтс. Отв. ред. Йоханнес Семпер. Т</w:t>
      </w:r>
      <w:r>
        <w:rPr>
          <w:rStyle w:val="a7"/>
          <w:lang w:val="et-EE"/>
        </w:rPr>
        <w:t>artu</w:t>
      </w:r>
      <w:r>
        <w:t xml:space="preserve">: </w:t>
      </w:r>
      <w:r>
        <w:rPr>
          <w:rStyle w:val="a7"/>
          <w:lang w:val="et-EE"/>
        </w:rPr>
        <w:t>Postimehe tr., 1931.</w:t>
      </w: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Style w:val="a7"/>
          <w:rFonts w:ascii="Times New Roman" w:hAnsi="Times New Roman" w:cs="Times New Roman"/>
          <w:b/>
        </w:rPr>
      </w:pP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Ants Oras. Eesti luule aastal 1930</w:t>
      </w:r>
      <w:r>
        <w:rPr>
          <w:rStyle w:val="a7"/>
          <w:rFonts w:ascii="Times New Roman" w:hAnsi="Times New Roman" w:cs="Times New Roman"/>
        </w:rPr>
        <w:t xml:space="preserve"> </w:t>
      </w:r>
      <w:r>
        <w:rPr>
          <w:rStyle w:val="a7"/>
          <w:rFonts w:ascii="Times New Roman" w:hAnsi="Times New Roman" w:cs="Times New Roman"/>
          <w:lang w:val="en-US"/>
        </w:rPr>
        <w:t xml:space="preserve">= </w:t>
      </w:r>
      <w:r>
        <w:rPr>
          <w:rStyle w:val="a7"/>
          <w:rFonts w:ascii="Times New Roman" w:hAnsi="Times New Roman" w:cs="Times New Roman"/>
          <w:lang w:val="ru-RU"/>
        </w:rPr>
        <w:t>Антс</w:t>
      </w:r>
      <w:r>
        <w:rPr>
          <w:rStyle w:val="a7"/>
          <w:rFonts w:ascii="Times New Roman" w:hAnsi="Times New Roman" w:cs="Times New Roman"/>
          <w:lang w:val="en-US"/>
        </w:rPr>
        <w:t xml:space="preserve"> </w:t>
      </w:r>
      <w:r>
        <w:rPr>
          <w:rStyle w:val="a7"/>
          <w:rFonts w:ascii="Times New Roman" w:hAnsi="Times New Roman" w:cs="Times New Roman"/>
          <w:lang w:val="ru-RU"/>
        </w:rPr>
        <w:t>Орас</w:t>
      </w:r>
      <w:r>
        <w:rPr>
          <w:rStyle w:val="a7"/>
          <w:rFonts w:ascii="Times New Roman" w:hAnsi="Times New Roman" w:cs="Times New Roman"/>
          <w:lang w:val="en-US"/>
        </w:rPr>
        <w:t xml:space="preserve">. </w:t>
      </w:r>
      <w:r>
        <w:rPr>
          <w:rStyle w:val="a7"/>
          <w:rFonts w:ascii="Times New Roman" w:hAnsi="Times New Roman" w:cs="Times New Roman"/>
          <w:lang w:val="ru-RU"/>
        </w:rPr>
        <w:t xml:space="preserve">Эстонская поэзия в 1930 году </w:t>
      </w:r>
      <w:r>
        <w:rPr>
          <w:rStyle w:val="a7"/>
          <w:rFonts w:ascii="Times New Roman" w:hAnsi="Times New Roman" w:cs="Times New Roman"/>
        </w:rPr>
        <w:t>// Lmg. 1931. Nr. 1 (jaanuar). Lk. 17—25.</w:t>
      </w: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>Автор упоминает о переводе Ральфа Ронда поэмы Вл. Маяковского «Облако в штанах» (</w:t>
      </w:r>
      <w:r>
        <w:rPr>
          <w:rStyle w:val="a7"/>
          <w:rFonts w:ascii="Times New Roman" w:hAnsi="Times New Roman" w:cs="Times New Roman"/>
        </w:rPr>
        <w:t xml:space="preserve">V. Majakovski. Pilv püksten. Narva, 1930) </w:t>
      </w:r>
      <w:r>
        <w:rPr>
          <w:rStyle w:val="a7"/>
          <w:rFonts w:ascii="Times New Roman" w:hAnsi="Times New Roman" w:cs="Times New Roman"/>
          <w:lang w:val="ru-RU"/>
        </w:rPr>
        <w:t>как о явлении в контексте эстонской поэзии и литературы, вообще мало знакомой с творчеством российских писателей (см. с. 17, 24).</w:t>
      </w:r>
      <w:r>
        <w:rPr>
          <w:rStyle w:val="a7"/>
          <w:rFonts w:ascii="Times New Roman" w:hAnsi="Times New Roman" w:cs="Times New Roman"/>
        </w:rPr>
        <w:t>].</w:t>
      </w:r>
    </w:p>
    <w:p w:rsidR="002A7516" w:rsidRDefault="002A7516" w:rsidP="002A7516">
      <w:pPr>
        <w:pStyle w:val="Textbody"/>
        <w:spacing w:line="240" w:lineRule="auto"/>
        <w:rPr>
          <w:lang w:val="ru-RU"/>
        </w:rPr>
      </w:pP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Vilmar Adams. Dostojevski vaated kunstile</w:t>
      </w:r>
      <w:r>
        <w:rPr>
          <w:rStyle w:val="a7"/>
          <w:rFonts w:ascii="Times New Roman" w:hAnsi="Times New Roman" w:cs="Times New Roman"/>
          <w:lang w:val="en-US"/>
        </w:rPr>
        <w:t xml:space="preserve">. </w:t>
      </w:r>
      <w:r>
        <w:rPr>
          <w:rStyle w:val="a7"/>
          <w:rFonts w:ascii="Times New Roman" w:hAnsi="Times New Roman" w:cs="Times New Roman"/>
          <w:lang w:val="ru-RU"/>
        </w:rPr>
        <w:t xml:space="preserve">= Вильмар Адамс. Взгляды </w:t>
      </w:r>
      <w:r w:rsidR="0062614D">
        <w:rPr>
          <w:rStyle w:val="a7"/>
          <w:rFonts w:ascii="Times New Roman" w:hAnsi="Times New Roman" w:cs="Times New Roman"/>
          <w:lang w:val="ru-RU"/>
        </w:rPr>
        <w:t>Д</w:t>
      </w:r>
      <w:r>
        <w:rPr>
          <w:rStyle w:val="a7"/>
          <w:rFonts w:ascii="Times New Roman" w:hAnsi="Times New Roman" w:cs="Times New Roman"/>
          <w:lang w:val="ru-RU"/>
        </w:rPr>
        <w:t>остоевского на искусство.</w:t>
      </w:r>
      <w:r>
        <w:rPr>
          <w:rStyle w:val="a7"/>
          <w:rFonts w:ascii="Times New Roman" w:hAnsi="Times New Roman" w:cs="Times New Roman"/>
        </w:rPr>
        <w:t xml:space="preserve"> // Lmg. 1931. Nr. 1 (jaanuar). Lk. 47--.</w:t>
      </w: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>Статья написана к 50-летию со дня смерти Ф.М. Достоевского († 9.2.(28.01).1881). Автор констатирует, что еще нет основательного исследования о влиянии на эстонских писателей творчества Достоевского, хотя оно очевидно. Делается небольшой экскурс на тему Достоевский (</w:t>
      </w:r>
      <w:r>
        <w:rPr>
          <w:rStyle w:val="a7"/>
          <w:rFonts w:ascii="Times New Roman" w:hAnsi="Times New Roman" w:cs="Times New Roman"/>
          <w:i/>
          <w:lang w:val="ru-RU"/>
        </w:rPr>
        <w:t>пророк революции, король душевных глубин, защитник униженных и оскорбленных, жестокий талант</w:t>
      </w:r>
      <w:r>
        <w:rPr>
          <w:rStyle w:val="a7"/>
          <w:rFonts w:ascii="Times New Roman" w:hAnsi="Times New Roman" w:cs="Times New Roman"/>
          <w:lang w:val="ru-RU"/>
        </w:rPr>
        <w:t xml:space="preserve">) в русской дореволюционной критике (Н. Михайловский и др.). Адамс считает, что ему нет нужды обращаться к старым работам о Достоевском, у него другая цель и источники. Для Достоевского имеет значение объективная красота, он признает ее силу и считает, что «красота спасет мир», при этом она должна стоять на высоком моральном уровне, но был ли он эстетом? Автор пытается рассмотреть творчество писателя с точки зрения современной философии соотношения </w:t>
      </w:r>
      <w:r>
        <w:rPr>
          <w:rStyle w:val="a7"/>
          <w:rFonts w:ascii="Times New Roman" w:hAnsi="Times New Roman" w:cs="Times New Roman"/>
          <w:i/>
          <w:lang w:val="ru-RU"/>
        </w:rPr>
        <w:t>Природы</w:t>
      </w:r>
      <w:r>
        <w:rPr>
          <w:rStyle w:val="a7"/>
          <w:rFonts w:ascii="Times New Roman" w:hAnsi="Times New Roman" w:cs="Times New Roman"/>
          <w:lang w:val="ru-RU"/>
        </w:rPr>
        <w:t xml:space="preserve"> и </w:t>
      </w:r>
      <w:r>
        <w:rPr>
          <w:rStyle w:val="a7"/>
          <w:rFonts w:ascii="Times New Roman" w:hAnsi="Times New Roman" w:cs="Times New Roman"/>
          <w:i/>
          <w:lang w:val="ru-RU"/>
        </w:rPr>
        <w:t>Искусства.</w:t>
      </w:r>
      <w:r>
        <w:rPr>
          <w:rStyle w:val="a7"/>
          <w:rFonts w:ascii="Times New Roman" w:hAnsi="Times New Roman" w:cs="Times New Roman"/>
          <w:lang w:val="ru-RU"/>
        </w:rPr>
        <w:t xml:space="preserve"> Анализируется подборка цитат из Достоевского об искусстве (</w:t>
      </w:r>
      <w:r>
        <w:rPr>
          <w:rStyle w:val="a7"/>
          <w:rFonts w:ascii="Times New Roman" w:hAnsi="Times New Roman" w:cs="Times New Roman"/>
          <w:i/>
          <w:lang w:val="ru-RU"/>
        </w:rPr>
        <w:t>Братья Карамазовы, Дневник писателя</w:t>
      </w:r>
      <w:r>
        <w:rPr>
          <w:rStyle w:val="a7"/>
          <w:rFonts w:ascii="Times New Roman" w:hAnsi="Times New Roman" w:cs="Times New Roman"/>
          <w:lang w:val="ru-RU"/>
        </w:rPr>
        <w:t>), отмечается ригоризм писателя в вопросах этики. Для демонстрации постулата о воздействии природы на искусство Адамс переводит отрывок из статьи Достоевского в журнале «Время» по поводу картины художника В. Якоби «Привал арестантов» (</w:t>
      </w:r>
      <w:r>
        <w:rPr>
          <w:rStyle w:val="a7"/>
          <w:rFonts w:ascii="Times New Roman" w:hAnsi="Times New Roman" w:cs="Times New Roman"/>
          <w:i/>
          <w:color w:val="3F3F3F"/>
          <w:shd w:val="clear" w:color="auto" w:fill="FFFFFF"/>
        </w:rPr>
        <w:t>Sunnitööliste salk teepuhkusel</w:t>
      </w:r>
      <w:r>
        <w:rPr>
          <w:rStyle w:val="a7"/>
          <w:rFonts w:ascii="Times New Roman" w:hAnsi="Times New Roman" w:cs="Times New Roman"/>
          <w:color w:val="3F3F3F"/>
          <w:shd w:val="clear" w:color="auto" w:fill="FFFFFF"/>
          <w:lang w:val="ru-RU"/>
        </w:rPr>
        <w:t>,</w:t>
      </w:r>
      <w:r>
        <w:rPr>
          <w:rStyle w:val="a7"/>
          <w:rFonts w:ascii="Times New Roman" w:hAnsi="Times New Roman" w:cs="Times New Roman"/>
          <w:lang w:val="ru-RU"/>
        </w:rPr>
        <w:t xml:space="preserve"> Время, 1861, № 10), в которой утверждается, что искусство – это не зеркально-механическое копирование природы, но нечто более глубокое и осмысленное. Далее для подтверждения этой мысли приводятся цитаты из других статей Достоевского, посвященным художественным выставкам. Адамс считает, что ядро эстетической проблематики Достоевского – это борьба за правду и идейное значение в искусстве. </w:t>
      </w:r>
      <w:r>
        <w:rPr>
          <w:rStyle w:val="a7"/>
          <w:rFonts w:ascii="Times New Roman" w:hAnsi="Times New Roman" w:cs="Times New Roman"/>
          <w:color w:val="3F3F3F"/>
          <w:shd w:val="clear" w:color="auto" w:fill="FFFFFF"/>
          <w:lang w:val="ru-RU"/>
        </w:rPr>
        <w:t>При этом безразлично, будут ли эти идеалы социальными, индивидуальными или духовными в самом широком смысле</w:t>
      </w:r>
      <w:r>
        <w:rPr>
          <w:rStyle w:val="a7"/>
          <w:rFonts w:ascii="Times New Roman" w:hAnsi="Times New Roman" w:cs="Times New Roman"/>
          <w:color w:val="3F3F3F"/>
          <w:shd w:val="clear" w:color="auto" w:fill="FFFFFF"/>
        </w:rPr>
        <w:t>.</w:t>
      </w:r>
      <w:r>
        <w:rPr>
          <w:rStyle w:val="a7"/>
          <w:rFonts w:ascii="Times New Roman" w:hAnsi="Times New Roman" w:cs="Times New Roman"/>
          <w:color w:val="3F3F3F"/>
          <w:shd w:val="clear" w:color="auto" w:fill="FFFFFF"/>
          <w:lang w:val="ru-RU"/>
        </w:rPr>
        <w:t xml:space="preserve"> Достоевский, наряду с другими классиками русской литературы «золотого» 19 века, всегда придерживался императива: высказать свое «кредо», погружаясь в глубины искусства.</w:t>
      </w:r>
      <w:r>
        <w:rPr>
          <w:rStyle w:val="a7"/>
          <w:rFonts w:ascii="Times New Roman" w:hAnsi="Times New Roman" w:cs="Times New Roman"/>
        </w:rPr>
        <w:t>]</w:t>
      </w: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</w:rPr>
      </w:pP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  <w:i/>
        </w:rPr>
        <w:t>Estica</w:t>
      </w:r>
      <w:r>
        <w:rPr>
          <w:rStyle w:val="a7"/>
          <w:rFonts w:ascii="Times New Roman" w:hAnsi="Times New Roman" w:cs="Times New Roman"/>
          <w:b/>
        </w:rPr>
        <w:t>. Lühemaid teateid</w:t>
      </w:r>
      <w:r>
        <w:rPr>
          <w:rStyle w:val="a7"/>
          <w:rFonts w:ascii="Times New Roman" w:hAnsi="Times New Roman" w:cs="Times New Roman"/>
          <w:lang w:val="ru-RU"/>
        </w:rPr>
        <w:t>.</w:t>
      </w:r>
      <w:r>
        <w:rPr>
          <w:rStyle w:val="a7"/>
          <w:rFonts w:ascii="Times New Roman" w:hAnsi="Times New Roman" w:cs="Times New Roman"/>
        </w:rPr>
        <w:t xml:space="preserve"> = </w:t>
      </w:r>
      <w:r>
        <w:rPr>
          <w:rStyle w:val="a7"/>
          <w:rFonts w:ascii="Times New Roman" w:hAnsi="Times New Roman" w:cs="Times New Roman"/>
          <w:i/>
          <w:lang w:val="ru-RU"/>
        </w:rPr>
        <w:t>Эстика</w:t>
      </w:r>
      <w:r>
        <w:rPr>
          <w:rStyle w:val="a7"/>
          <w:rFonts w:ascii="Times New Roman" w:hAnsi="Times New Roman" w:cs="Times New Roman"/>
          <w:lang w:val="ru-RU"/>
        </w:rPr>
        <w:t xml:space="preserve">. Короткие сообщения. </w:t>
      </w:r>
      <w:r>
        <w:rPr>
          <w:rStyle w:val="a7"/>
          <w:rFonts w:ascii="Times New Roman" w:hAnsi="Times New Roman" w:cs="Times New Roman"/>
        </w:rPr>
        <w:t>// Lmg. 1931. Nr. 1 (jaanuar). Lk. 111.</w:t>
      </w: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lastRenderedPageBreak/>
        <w:t>[</w:t>
      </w:r>
      <w:r>
        <w:rPr>
          <w:rStyle w:val="a7"/>
          <w:rFonts w:ascii="Times New Roman" w:hAnsi="Times New Roman" w:cs="Times New Roman"/>
          <w:lang w:val="ru-RU"/>
        </w:rPr>
        <w:t>В газете «Сегодня» (30 дек. 1930) опубликована статья Ильи Троцкого «Получат ли Бунин и Мережковский Нобелевскую премию», в которой в конце упоминается о разговоре автора с членом Нобелевского комитета проф. Фр. Бески обратить внимание также на творчество Аугуста Гайлита, чей роман «Ловцы жемчуга» (</w:t>
      </w:r>
      <w:r>
        <w:rPr>
          <w:rStyle w:val="a7"/>
          <w:rFonts w:ascii="Times New Roman" w:hAnsi="Times New Roman" w:cs="Times New Roman"/>
          <w:i/>
        </w:rPr>
        <w:t>Pärlite püüdjad</w:t>
      </w:r>
      <w:r>
        <w:rPr>
          <w:rStyle w:val="a7"/>
          <w:rFonts w:ascii="Times New Roman" w:hAnsi="Times New Roman" w:cs="Times New Roman"/>
        </w:rPr>
        <w:t>)</w:t>
      </w:r>
      <w:r>
        <w:rPr>
          <w:rStyle w:val="a7"/>
          <w:rFonts w:ascii="Times New Roman" w:hAnsi="Times New Roman" w:cs="Times New Roman"/>
          <w:lang w:val="ru-RU"/>
        </w:rPr>
        <w:t xml:space="preserve"> получил недавно премию Ульштейна.</w:t>
      </w:r>
      <w:r>
        <w:rPr>
          <w:rStyle w:val="a7"/>
          <w:rFonts w:ascii="Times New Roman" w:hAnsi="Times New Roman" w:cs="Times New Roman"/>
        </w:rPr>
        <w:t>]</w:t>
      </w: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  <w:i/>
        </w:rPr>
      </w:pP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Toimetusele saadetud kirjandus</w:t>
      </w:r>
      <w:r>
        <w:rPr>
          <w:rStyle w:val="a7"/>
          <w:rFonts w:ascii="Times New Roman" w:hAnsi="Times New Roman" w:cs="Times New Roman"/>
          <w:lang w:val="ru-RU"/>
        </w:rPr>
        <w:t>.</w:t>
      </w:r>
      <w:r>
        <w:rPr>
          <w:rStyle w:val="a7"/>
          <w:rFonts w:ascii="Times New Roman" w:hAnsi="Times New Roman" w:cs="Times New Roman"/>
        </w:rPr>
        <w:t xml:space="preserve"> = </w:t>
      </w:r>
      <w:r>
        <w:rPr>
          <w:rStyle w:val="a7"/>
          <w:rFonts w:ascii="Times New Roman" w:hAnsi="Times New Roman" w:cs="Times New Roman"/>
          <w:lang w:val="ru-RU"/>
        </w:rPr>
        <w:t xml:space="preserve">Литература, поступившая в редакцию. </w:t>
      </w:r>
      <w:r>
        <w:rPr>
          <w:rStyle w:val="a7"/>
          <w:rFonts w:ascii="Times New Roman" w:hAnsi="Times New Roman" w:cs="Times New Roman"/>
        </w:rPr>
        <w:t>// Lmg. 1931. Nr. 1 (jaanuar). Lk. 112.</w:t>
      </w: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>К</w:t>
      </w:r>
      <w:r>
        <w:rPr>
          <w:rStyle w:val="a7"/>
          <w:rFonts w:ascii="Times New Roman" w:hAnsi="Times New Roman" w:cs="Times New Roman"/>
        </w:rPr>
        <w:t xml:space="preserve"> 1 янв. 1931 г. редакцией получена книга</w:t>
      </w:r>
      <w:r>
        <w:rPr>
          <w:rStyle w:val="a7"/>
          <w:rFonts w:ascii="Times New Roman" w:hAnsi="Times New Roman" w:cs="Times New Roman"/>
          <w:lang w:val="ru-RU"/>
        </w:rPr>
        <w:t>:</w:t>
      </w:r>
      <w:r>
        <w:rPr>
          <w:rStyle w:val="a7"/>
          <w:rFonts w:ascii="Times New Roman" w:hAnsi="Times New Roman" w:cs="Times New Roman"/>
        </w:rPr>
        <w:t xml:space="preserve"> </w:t>
      </w:r>
      <w:r>
        <w:rPr>
          <w:rStyle w:val="a7"/>
          <w:rFonts w:ascii="Times New Roman" w:eastAsia="Times New Roman" w:hAnsi="Times New Roman" w:cs="Times New Roman"/>
          <w:bCs/>
        </w:rPr>
        <w:t xml:space="preserve">M. Gorki </w:t>
      </w:r>
      <w:hyperlink r:id="rId6" w:history="1">
        <w:r>
          <w:rPr>
            <w:rStyle w:val="a7"/>
            <w:rFonts w:ascii="Times New Roman" w:eastAsia="Times New Roman" w:hAnsi="Times New Roman" w:cs="Times New Roman"/>
            <w:bCs/>
          </w:rPr>
          <w:t>Töölistele ja talurahwale: ["Inseneride organisatsiooni liidu" (Tööstusepartei) kohtuprotsessi puhul].</w:t>
        </w:r>
      </w:hyperlink>
      <w:r>
        <w:rPr>
          <w:rStyle w:val="a7"/>
          <w:rFonts w:ascii="Times New Roman" w:eastAsia="Times New Roman" w:hAnsi="Times New Roman" w:cs="Times New Roman"/>
          <w:bCs/>
        </w:rPr>
        <w:t xml:space="preserve"> </w:t>
      </w:r>
      <w:r>
        <w:rPr>
          <w:rStyle w:val="a7"/>
          <w:rFonts w:ascii="Times New Roman" w:eastAsia="Times New Roman" w:hAnsi="Times New Roman" w:cs="Times New Roman"/>
        </w:rPr>
        <w:t>Leningrad: Külvaja, 1930. 7 с.</w:t>
      </w:r>
      <w:r>
        <w:rPr>
          <w:rStyle w:val="a7"/>
          <w:rFonts w:ascii="Times New Roman" w:hAnsi="Times New Roman" w:cs="Times New Roman"/>
        </w:rPr>
        <w:t>]</w:t>
      </w: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Vene emigrantidel</w:t>
      </w:r>
      <w:r>
        <w:rPr>
          <w:rStyle w:val="a7"/>
          <w:rFonts w:ascii="Times New Roman" w:hAnsi="Times New Roman" w:cs="Times New Roman"/>
        </w:rPr>
        <w:t xml:space="preserve">. = У русских эмигрантов. // Lmg. 1931. Nr. 3 (märts). Lk. </w:t>
      </w:r>
      <w:r>
        <w:rPr>
          <w:rStyle w:val="a7"/>
          <w:rFonts w:ascii="Times New Roman" w:hAnsi="Times New Roman" w:cs="Times New Roman"/>
          <w:lang w:val="ru-RU"/>
        </w:rPr>
        <w:t>325—326</w:t>
      </w:r>
      <w:r>
        <w:rPr>
          <w:rStyle w:val="a7"/>
          <w:rFonts w:ascii="Times New Roman" w:hAnsi="Times New Roman" w:cs="Times New Roman"/>
        </w:rPr>
        <w:t>.</w:t>
      </w: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>Об основании в Париже эмигрантской «Новой газеты», призванной привлечь на свои страницы лучшие литературные силы русской эмиграции не только в Париже, но и в Праге, Нью-Йорке, Шанхае. Реферируется передовица редактора М. Слонима.</w:t>
      </w:r>
      <w:r>
        <w:rPr>
          <w:rStyle w:val="a7"/>
          <w:rFonts w:ascii="Times New Roman" w:hAnsi="Times New Roman" w:cs="Times New Roman"/>
        </w:rPr>
        <w:t>]</w:t>
      </w: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</w:rPr>
      </w:pP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Märkmeid kirjandlikust Venest</w:t>
      </w:r>
      <w:r>
        <w:rPr>
          <w:rStyle w:val="a7"/>
          <w:rFonts w:ascii="Times New Roman" w:hAnsi="Times New Roman" w:cs="Times New Roman"/>
          <w:lang w:val="ru-RU"/>
        </w:rPr>
        <w:t>.</w:t>
      </w:r>
      <w:r>
        <w:rPr>
          <w:rStyle w:val="a7"/>
          <w:rFonts w:ascii="Times New Roman" w:hAnsi="Times New Roman" w:cs="Times New Roman"/>
        </w:rPr>
        <w:t xml:space="preserve"> = </w:t>
      </w:r>
      <w:r>
        <w:rPr>
          <w:rStyle w:val="a7"/>
          <w:rFonts w:ascii="Times New Roman" w:hAnsi="Times New Roman" w:cs="Times New Roman"/>
          <w:lang w:val="ru-RU"/>
        </w:rPr>
        <w:t xml:space="preserve">Заметки о книжной России. </w:t>
      </w:r>
      <w:r>
        <w:rPr>
          <w:rStyle w:val="a7"/>
          <w:rFonts w:ascii="Times New Roman" w:hAnsi="Times New Roman" w:cs="Times New Roman"/>
        </w:rPr>
        <w:t>// Lmg. 193</w:t>
      </w:r>
      <w:r>
        <w:rPr>
          <w:rStyle w:val="a7"/>
          <w:rFonts w:ascii="Times New Roman" w:hAnsi="Times New Roman" w:cs="Times New Roman"/>
          <w:lang w:val="ru-RU"/>
        </w:rPr>
        <w:t>1</w:t>
      </w:r>
      <w:r>
        <w:rPr>
          <w:rStyle w:val="a7"/>
          <w:rFonts w:ascii="Times New Roman" w:hAnsi="Times New Roman" w:cs="Times New Roman"/>
        </w:rPr>
        <w:t xml:space="preserve">. Nr. </w:t>
      </w:r>
      <w:r>
        <w:rPr>
          <w:rStyle w:val="a7"/>
          <w:rFonts w:ascii="Times New Roman" w:hAnsi="Times New Roman" w:cs="Times New Roman"/>
          <w:lang w:val="ru-RU"/>
        </w:rPr>
        <w:t>4</w:t>
      </w:r>
      <w:r>
        <w:rPr>
          <w:rStyle w:val="a7"/>
          <w:rFonts w:ascii="Times New Roman" w:hAnsi="Times New Roman" w:cs="Times New Roman"/>
        </w:rPr>
        <w:t xml:space="preserve"> (aprill). Lk. 547</w:t>
      </w:r>
      <w:r>
        <w:rPr>
          <w:rStyle w:val="a7"/>
          <w:rFonts w:ascii="Times New Roman" w:hAnsi="Times New Roman" w:cs="Times New Roman"/>
          <w:lang w:val="ru-RU"/>
        </w:rPr>
        <w:t>—548</w:t>
      </w:r>
      <w:r>
        <w:rPr>
          <w:rStyle w:val="a7"/>
          <w:rFonts w:ascii="Times New Roman" w:hAnsi="Times New Roman" w:cs="Times New Roman"/>
        </w:rPr>
        <w:t>.</w:t>
      </w:r>
    </w:p>
    <w:p w:rsidR="002A7516" w:rsidRDefault="002A7516" w:rsidP="002A7516">
      <w:pPr>
        <w:pStyle w:val="a3"/>
        <w:shd w:val="clear" w:color="auto" w:fill="FFFFFF"/>
      </w:pPr>
      <w:r>
        <w:rPr>
          <w:rStyle w:val="a7"/>
          <w:lang w:val="ru-RU"/>
        </w:rPr>
        <w:t>[В 1929 г. в России вышло</w:t>
      </w:r>
      <w:r>
        <w:rPr>
          <w:rStyle w:val="a7"/>
          <w:color w:val="3F3F3F"/>
          <w:lang w:val="ru-RU"/>
        </w:rPr>
        <w:t xml:space="preserve"> 216 145 отдельных изданий, всего 216 млн. экз. На книжном рынке разошлось</w:t>
      </w:r>
      <w:r>
        <w:rPr>
          <w:rStyle w:val="a7"/>
          <w:color w:val="3F3F3F"/>
        </w:rPr>
        <w:t xml:space="preserve"> 85%</w:t>
      </w:r>
      <w:r>
        <w:rPr>
          <w:rStyle w:val="a7"/>
          <w:color w:val="3F3F3F"/>
          <w:lang w:val="ru-RU"/>
        </w:rPr>
        <w:t xml:space="preserve"> изданий</w:t>
      </w:r>
      <w:r>
        <w:rPr>
          <w:rStyle w:val="a7"/>
          <w:color w:val="3F3F3F"/>
        </w:rPr>
        <w:t xml:space="preserve">. </w:t>
      </w:r>
      <w:r>
        <w:rPr>
          <w:rStyle w:val="a7"/>
          <w:color w:val="3F3F3F"/>
          <w:lang w:val="ru-RU"/>
        </w:rPr>
        <w:t>За границей на первом месте потребителей русской литературы стоит Америка (818 120 экз.), га ней следует Германия (556</w:t>
      </w:r>
      <w:r>
        <w:rPr>
          <w:rStyle w:val="a7"/>
          <w:color w:val="3F3F3F"/>
        </w:rPr>
        <w:t> </w:t>
      </w:r>
      <w:r>
        <w:rPr>
          <w:rStyle w:val="a7"/>
          <w:color w:val="3F3F3F"/>
          <w:lang w:val="ru-RU"/>
        </w:rPr>
        <w:t>410 экз.). В настоящий момент Госиздат посылает на рынок только в одной серии Ликбез 25 млн. книг. Первые три тома из 6-титомника произведений Ленина вышло тиражом 200</w:t>
      </w:r>
      <w:r>
        <w:rPr>
          <w:rStyle w:val="a7"/>
          <w:color w:val="3F3F3F"/>
        </w:rPr>
        <w:t> </w:t>
      </w:r>
      <w:r>
        <w:rPr>
          <w:rStyle w:val="a7"/>
          <w:color w:val="3F3F3F"/>
          <w:lang w:val="ru-RU"/>
        </w:rPr>
        <w:t>000 экз. Только из-за нехватки бумаги тираж не был превышен.</w:t>
      </w:r>
      <w:r>
        <w:rPr>
          <w:rStyle w:val="a7"/>
          <w:color w:val="3F3F3F"/>
        </w:rPr>
        <w:t xml:space="preserve"> </w:t>
      </w:r>
      <w:r>
        <w:rPr>
          <w:rStyle w:val="a7"/>
          <w:color w:val="3F3F3F"/>
          <w:lang w:val="ru-RU"/>
        </w:rPr>
        <w:t>По этой же причине тираж «Правды» уменьшен с 1 800 000 до1300 000 экз., у популярной Роман-газеты, которая дешево знакомит с новейшими русскими и иностранными произведениями тираж остался прежним 240</w:t>
      </w:r>
      <w:r>
        <w:rPr>
          <w:rStyle w:val="a7"/>
          <w:color w:val="3F3F3F"/>
        </w:rPr>
        <w:t> </w:t>
      </w:r>
      <w:r>
        <w:rPr>
          <w:rStyle w:val="a7"/>
          <w:color w:val="3F3F3F"/>
          <w:lang w:val="ru-RU"/>
        </w:rPr>
        <w:t>000 экз. Прошлой осенью произошла реорганизация Госиздата, слив с ГИХЛом, а также рядом издательств (Зиф Прибой и др.), большинство журналов также должны были издаваться под его эгидой. Это привело к печальным последствиям: январские номера журналов вышли только в начале апреля на плохой бумаге. Из запланированных к изданию художественных произведений вышло лишь 15 %. Для «ликвидации раскола литературного фронта» при ГИХЛА образован особый штаб, призванный помочь писателям. Писателям предлагаются командировки в места северных лесоповалов, но охотников нет. После объявления ведущего критика журнала «Красная новь» А. Воронского оппортунистом и троцкистом редакция журнала несколько раз претерпевала изменения. Недавние редакторы Ф. Раскольников, С. Канатчиков и В. Васильевский, бывшие скорее политическими комиссарами, заменены на Вс. Иванова. Кроме него в ред. входят только Л. Леонов, А. Фадеев и Л. Горохов.</w:t>
      </w:r>
      <w:r>
        <w:rPr>
          <w:rStyle w:val="a7"/>
          <w:lang w:val="ru-RU"/>
        </w:rPr>
        <w:t>]</w:t>
      </w:r>
    </w:p>
    <w:p w:rsidR="002A7516" w:rsidRDefault="002A7516" w:rsidP="002A7516">
      <w:pPr>
        <w:pStyle w:val="a3"/>
        <w:shd w:val="clear" w:color="auto" w:fill="FFFFFF"/>
        <w:rPr>
          <w:lang w:val="ru-RU"/>
        </w:rPr>
      </w:pP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Vene kirjanduselust Eestis</w:t>
      </w:r>
      <w:r>
        <w:rPr>
          <w:rStyle w:val="a7"/>
          <w:rFonts w:ascii="Times New Roman" w:hAnsi="Times New Roman" w:cs="Times New Roman"/>
          <w:lang w:val="ru-RU"/>
        </w:rPr>
        <w:t>.</w:t>
      </w:r>
      <w:r>
        <w:rPr>
          <w:rStyle w:val="a7"/>
          <w:rFonts w:ascii="Times New Roman" w:hAnsi="Times New Roman" w:cs="Times New Roman"/>
        </w:rPr>
        <w:t xml:space="preserve"> = </w:t>
      </w:r>
      <w:r>
        <w:rPr>
          <w:rStyle w:val="a7"/>
          <w:rFonts w:ascii="Times New Roman" w:hAnsi="Times New Roman" w:cs="Times New Roman"/>
          <w:lang w:val="ru-RU"/>
        </w:rPr>
        <w:t xml:space="preserve">О литературной жизни русских в Эстонии. </w:t>
      </w:r>
      <w:r>
        <w:rPr>
          <w:rStyle w:val="a7"/>
          <w:rFonts w:ascii="Times New Roman" w:hAnsi="Times New Roman" w:cs="Times New Roman"/>
        </w:rPr>
        <w:t>// Lmg. 193</w:t>
      </w:r>
      <w:r>
        <w:rPr>
          <w:rStyle w:val="a7"/>
          <w:rFonts w:ascii="Times New Roman" w:hAnsi="Times New Roman" w:cs="Times New Roman"/>
          <w:lang w:val="ru-RU"/>
        </w:rPr>
        <w:t>1</w:t>
      </w:r>
      <w:r>
        <w:rPr>
          <w:rStyle w:val="a7"/>
          <w:rFonts w:ascii="Times New Roman" w:hAnsi="Times New Roman" w:cs="Times New Roman"/>
        </w:rPr>
        <w:t xml:space="preserve">. Nr. </w:t>
      </w:r>
      <w:r>
        <w:rPr>
          <w:rStyle w:val="a7"/>
          <w:rFonts w:ascii="Times New Roman" w:hAnsi="Times New Roman" w:cs="Times New Roman"/>
          <w:lang w:val="ru-RU"/>
        </w:rPr>
        <w:t>5</w:t>
      </w:r>
      <w:r>
        <w:rPr>
          <w:rStyle w:val="a7"/>
          <w:rFonts w:ascii="Times New Roman" w:hAnsi="Times New Roman" w:cs="Times New Roman"/>
        </w:rPr>
        <w:t xml:space="preserve"> (mai). Lk. </w:t>
      </w:r>
      <w:r>
        <w:rPr>
          <w:rStyle w:val="a7"/>
          <w:rFonts w:ascii="Times New Roman" w:hAnsi="Times New Roman" w:cs="Times New Roman"/>
          <w:lang w:val="ru-RU"/>
        </w:rPr>
        <w:t>551</w:t>
      </w:r>
      <w:r>
        <w:rPr>
          <w:rStyle w:val="a7"/>
          <w:rFonts w:ascii="Times New Roman" w:hAnsi="Times New Roman" w:cs="Times New Roman"/>
        </w:rPr>
        <w:t>.</w:t>
      </w: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 xml:space="preserve">Реферат статьи «Письмо из Таллинна», опубликованного в «Новой газете» (Париж, 1931, № 4). Об обсуждении последнего романа Ремарка «На Западном фронте без перемен», о Таллиннском литературном кружке как о старомодном сборище солидных дам и гимназисток, о создании декадентского кружка молодежи «Чугунное кольцо», о </w:t>
      </w:r>
      <w:r>
        <w:rPr>
          <w:rStyle w:val="a7"/>
          <w:rFonts w:ascii="Times New Roman" w:hAnsi="Times New Roman" w:cs="Times New Roman"/>
          <w:lang w:val="ru-RU"/>
        </w:rPr>
        <w:lastRenderedPageBreak/>
        <w:t xml:space="preserve">тартуском </w:t>
      </w:r>
      <w:r>
        <w:rPr>
          <w:rStyle w:val="a7"/>
          <w:rFonts w:ascii="Times New Roman" w:hAnsi="Times New Roman" w:cs="Times New Roman"/>
          <w:i/>
          <w:lang w:val="ru-RU"/>
        </w:rPr>
        <w:t>цехе поэтов</w:t>
      </w:r>
      <w:r>
        <w:rPr>
          <w:rStyle w:val="a7"/>
          <w:rFonts w:ascii="Times New Roman" w:hAnsi="Times New Roman" w:cs="Times New Roman"/>
          <w:lang w:val="ru-RU"/>
        </w:rPr>
        <w:t xml:space="preserve"> под руководством Б. Правдина, где интересуются Сельвинским, о студенческих корпорациях и обществах в Тарту. Связей с эстонскими литераторами нет. Русских поэтов Брюсова и Северянина в эстонских кругах знают исключительно по рекомендациям министерства просвещения</w:t>
      </w:r>
      <w:r>
        <w:rPr>
          <w:rStyle w:val="a7"/>
          <w:rFonts w:ascii="Times New Roman" w:hAnsi="Times New Roman" w:cs="Times New Roman"/>
        </w:rPr>
        <w:t>]</w:t>
      </w:r>
    </w:p>
    <w:p w:rsidR="002A7516" w:rsidRDefault="002A7516" w:rsidP="002A7516">
      <w:pPr>
        <w:pStyle w:val="a3"/>
        <w:shd w:val="clear" w:color="auto" w:fill="FFFFFF"/>
        <w:rPr>
          <w:lang w:val="ru-RU"/>
        </w:rPr>
      </w:pP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Vladimir Pozner</w:t>
      </w:r>
      <w:r>
        <w:rPr>
          <w:rStyle w:val="a7"/>
          <w:rFonts w:ascii="Times New Roman" w:hAnsi="Times New Roman" w:cs="Times New Roman"/>
          <w:lang w:val="en-US"/>
        </w:rPr>
        <w:t>.</w:t>
      </w:r>
      <w:r>
        <w:rPr>
          <w:rStyle w:val="a7"/>
          <w:rFonts w:ascii="Times New Roman" w:hAnsi="Times New Roman" w:cs="Times New Roman"/>
        </w:rPr>
        <w:t xml:space="preserve"> Romaniseerit elulugude puhul Venes ja Prantsusmaal. = </w:t>
      </w:r>
      <w:r>
        <w:rPr>
          <w:rStyle w:val="a7"/>
          <w:rFonts w:ascii="Times New Roman" w:hAnsi="Times New Roman" w:cs="Times New Roman"/>
          <w:lang w:val="ru-RU"/>
        </w:rPr>
        <w:t xml:space="preserve">Владимир Познер. По поводу романизированных биографий в России и Франции </w:t>
      </w:r>
      <w:r>
        <w:rPr>
          <w:rStyle w:val="a7"/>
          <w:rFonts w:ascii="Times New Roman" w:hAnsi="Times New Roman" w:cs="Times New Roman"/>
        </w:rPr>
        <w:t>// Lmg. 193</w:t>
      </w:r>
      <w:r>
        <w:rPr>
          <w:rStyle w:val="a7"/>
          <w:rFonts w:ascii="Times New Roman" w:hAnsi="Times New Roman" w:cs="Times New Roman"/>
          <w:lang w:val="ru-RU"/>
        </w:rPr>
        <w:t>1</w:t>
      </w:r>
      <w:r>
        <w:rPr>
          <w:rStyle w:val="a7"/>
          <w:rFonts w:ascii="Times New Roman" w:hAnsi="Times New Roman" w:cs="Times New Roman"/>
        </w:rPr>
        <w:t xml:space="preserve">. Nr. </w:t>
      </w:r>
      <w:r>
        <w:rPr>
          <w:rStyle w:val="a7"/>
          <w:rFonts w:ascii="Times New Roman" w:hAnsi="Times New Roman" w:cs="Times New Roman"/>
          <w:lang w:val="ru-RU"/>
        </w:rPr>
        <w:t>6</w:t>
      </w:r>
      <w:r>
        <w:rPr>
          <w:rStyle w:val="a7"/>
          <w:rFonts w:ascii="Times New Roman" w:hAnsi="Times New Roman" w:cs="Times New Roman"/>
        </w:rPr>
        <w:t xml:space="preserve"> (juuni). Lk. </w:t>
      </w:r>
      <w:r>
        <w:rPr>
          <w:rStyle w:val="a7"/>
          <w:rFonts w:ascii="Times New Roman" w:hAnsi="Times New Roman" w:cs="Times New Roman"/>
          <w:lang w:val="ru-RU"/>
        </w:rPr>
        <w:t>622—627</w:t>
      </w:r>
      <w:r>
        <w:rPr>
          <w:rStyle w:val="a7"/>
          <w:rFonts w:ascii="Times New Roman" w:hAnsi="Times New Roman" w:cs="Times New Roman"/>
        </w:rPr>
        <w:t>.</w:t>
      </w:r>
    </w:p>
    <w:p w:rsidR="002A7516" w:rsidRDefault="002A7516" w:rsidP="002A7516">
      <w:pPr>
        <w:pStyle w:val="a3"/>
        <w:shd w:val="clear" w:color="auto" w:fill="FFFFFF"/>
      </w:pPr>
      <w:r>
        <w:rPr>
          <w:rStyle w:val="a7"/>
          <w:lang w:val="ru-RU"/>
        </w:rPr>
        <w:t>[Из французов анализируются методы написания романизированных биографий в творчестве А. Жида и А. Моруа (он писал, что Толстой не понял Наполеона). В советской России биографии также в моде (Ю. Тынянов, М. Алданов). Для Познера наибольший интерес представляет В. Вересаев со своим методом киномонтажа, продемонстрированном на биографии Пушкина. Этот метод подхватили и другие писатели, его можно наблюдать в биографиях Чехова, Некрасова, молодого Толстого, Достоевского, Блока и др. Познер пытается сформулировать основные принципы «литературного монтажа». В основу метода кладется киномонтаж, т.е. в определенном порядке монтируются отрывки и цитаты из самых разноплановых источников, начиная от справки о рождении, документа о съеме квартиры родителями, воспоминаний современников и т.д. При этом возникаем масса проблем: от противоречий между источниками до плана психологии. Возможно, каждый из источников имеет свою правду и на волю читателя остается выбрать свой вариант. «Монтаж» обновляет стиль и психологию. Легко совершается переход от реки романа к роману-ручейку и услышать первое нежное журчание источника.</w:t>
      </w:r>
      <w:r>
        <w:rPr>
          <w:rStyle w:val="a7"/>
          <w:color w:val="3F3F3F"/>
          <w:lang w:val="ru-RU"/>
        </w:rPr>
        <w:t xml:space="preserve"> (Переводчик не указан, возможно, статью перевела жена Познера – эстонка)</w:t>
      </w:r>
      <w:r>
        <w:rPr>
          <w:rStyle w:val="a7"/>
          <w:lang w:val="ru-RU"/>
        </w:rPr>
        <w:t>]</w:t>
      </w: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Style w:val="a7"/>
          <w:rFonts w:ascii="Times New Roman" w:hAnsi="Times New Roman" w:cs="Times New Roman"/>
          <w:b/>
        </w:rPr>
      </w:pP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Voldemar Mettus. Ühe nälga surnu päevik</w:t>
      </w:r>
      <w:r>
        <w:rPr>
          <w:rStyle w:val="a7"/>
          <w:rFonts w:ascii="Times New Roman" w:hAnsi="Times New Roman" w:cs="Times New Roman"/>
          <w:lang w:val="en-US"/>
        </w:rPr>
        <w:t>.</w:t>
      </w:r>
      <w:r>
        <w:rPr>
          <w:rStyle w:val="a7"/>
          <w:rFonts w:ascii="Times New Roman" w:hAnsi="Times New Roman" w:cs="Times New Roman"/>
        </w:rPr>
        <w:t xml:space="preserve"> </w:t>
      </w:r>
      <w:r>
        <w:rPr>
          <w:rStyle w:val="a7"/>
          <w:rFonts w:ascii="Times New Roman" w:hAnsi="Times New Roman" w:cs="Times New Roman"/>
          <w:lang w:val="ru-RU"/>
        </w:rPr>
        <w:t xml:space="preserve">= Вольдемар Меттус. Дневник одного умершего голодной смертью. </w:t>
      </w:r>
      <w:r>
        <w:rPr>
          <w:rStyle w:val="a7"/>
          <w:rFonts w:ascii="Times New Roman" w:hAnsi="Times New Roman" w:cs="Times New Roman"/>
        </w:rPr>
        <w:t>// Lmg. 193</w:t>
      </w:r>
      <w:r>
        <w:rPr>
          <w:rStyle w:val="a7"/>
          <w:rFonts w:ascii="Times New Roman" w:hAnsi="Times New Roman" w:cs="Times New Roman"/>
          <w:lang w:val="ru-RU"/>
        </w:rPr>
        <w:t>1</w:t>
      </w:r>
      <w:r>
        <w:rPr>
          <w:rStyle w:val="a7"/>
          <w:rFonts w:ascii="Times New Roman" w:hAnsi="Times New Roman" w:cs="Times New Roman"/>
        </w:rPr>
        <w:t xml:space="preserve">. Nr. </w:t>
      </w:r>
      <w:r>
        <w:rPr>
          <w:rStyle w:val="a7"/>
          <w:rFonts w:ascii="Times New Roman" w:hAnsi="Times New Roman" w:cs="Times New Roman"/>
          <w:lang w:val="ru-RU"/>
        </w:rPr>
        <w:t>7</w:t>
      </w:r>
      <w:r>
        <w:rPr>
          <w:rStyle w:val="a7"/>
          <w:rFonts w:ascii="Times New Roman" w:hAnsi="Times New Roman" w:cs="Times New Roman"/>
        </w:rPr>
        <w:t xml:space="preserve"> (september). Lk. 68</w:t>
      </w:r>
      <w:r>
        <w:rPr>
          <w:rStyle w:val="a7"/>
          <w:rFonts w:ascii="Times New Roman" w:hAnsi="Times New Roman" w:cs="Times New Roman"/>
          <w:lang w:val="ru-RU"/>
        </w:rPr>
        <w:t>9</w:t>
      </w:r>
      <w:r>
        <w:rPr>
          <w:rStyle w:val="a7"/>
          <w:rFonts w:ascii="Times New Roman" w:hAnsi="Times New Roman" w:cs="Times New Roman"/>
        </w:rPr>
        <w:t>—</w:t>
      </w:r>
      <w:r>
        <w:rPr>
          <w:rStyle w:val="a7"/>
          <w:rFonts w:ascii="Times New Roman" w:hAnsi="Times New Roman" w:cs="Times New Roman"/>
          <w:lang w:val="ru-RU"/>
        </w:rPr>
        <w:t>705</w:t>
      </w:r>
      <w:r>
        <w:rPr>
          <w:rStyle w:val="a7"/>
          <w:rFonts w:ascii="Times New Roman" w:hAnsi="Times New Roman" w:cs="Times New Roman"/>
        </w:rPr>
        <w:t>.</w:t>
      </w: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>Начало истории положено в Петрограде в середине октября 1918 года. Автор дневника собирается вернуться в Ригу Балтийским поездом, но умирает от голода в общежитии Историко-Лингвистического института, расположенного в зале бывшего Зимнего дворца. Его рукопись обнаруживается, в ней сохранились записи о последних встречах с Каринским, Платоновым в стенах Петербургского университета, о голоде в среде студентов. Поезд на Ригу от 26 сентября пропущен, следующий будет только 12 октября, но до этого дня автор дневника не доживет, последняя запись датируется 11 октября…</w:t>
      </w:r>
      <w:r>
        <w:rPr>
          <w:rStyle w:val="a7"/>
          <w:rFonts w:ascii="Times New Roman" w:hAnsi="Times New Roman" w:cs="Times New Roman"/>
        </w:rPr>
        <w:t>]</w:t>
      </w: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</w:rPr>
      </w:pP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Vilmar Adams. Henrik Vinapuu: Tuulesõel.</w:t>
      </w:r>
      <w:r>
        <w:rPr>
          <w:rStyle w:val="a7"/>
          <w:rFonts w:ascii="Times New Roman" w:hAnsi="Times New Roman" w:cs="Times New Roman"/>
          <w:b/>
          <w:lang w:val="en-US"/>
        </w:rPr>
        <w:t xml:space="preserve"> </w:t>
      </w:r>
      <w:r>
        <w:rPr>
          <w:rStyle w:val="a7"/>
          <w:rFonts w:ascii="Times New Roman" w:hAnsi="Times New Roman" w:cs="Times New Roman"/>
        </w:rPr>
        <w:t xml:space="preserve"> = </w:t>
      </w:r>
      <w:r>
        <w:rPr>
          <w:rStyle w:val="a7"/>
          <w:rFonts w:ascii="Times New Roman" w:hAnsi="Times New Roman" w:cs="Times New Roman"/>
          <w:lang w:val="ru-RU"/>
        </w:rPr>
        <w:t xml:space="preserve">Вальмар Адамс. Генрик Виснапуу: Сито ветров. </w:t>
      </w:r>
      <w:r>
        <w:rPr>
          <w:rStyle w:val="a7"/>
          <w:rFonts w:ascii="Times New Roman" w:hAnsi="Times New Roman" w:cs="Times New Roman"/>
        </w:rPr>
        <w:t>// Lmg. 193</w:t>
      </w:r>
      <w:r>
        <w:rPr>
          <w:rStyle w:val="a7"/>
          <w:rFonts w:ascii="Times New Roman" w:hAnsi="Times New Roman" w:cs="Times New Roman"/>
          <w:lang w:val="ru-RU"/>
        </w:rPr>
        <w:t>1</w:t>
      </w:r>
      <w:r>
        <w:rPr>
          <w:rStyle w:val="a7"/>
          <w:rFonts w:ascii="Times New Roman" w:hAnsi="Times New Roman" w:cs="Times New Roman"/>
        </w:rPr>
        <w:t>. Nr. 9 (november). Lk. 985—989.</w:t>
      </w:r>
    </w:p>
    <w:p w:rsidR="002A7516" w:rsidRDefault="002A7516" w:rsidP="002A7516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 xml:space="preserve">[Рец. на сб. стихов Х. Виснапуу «Сито ветров» (Tartu, 1931). </w:t>
      </w:r>
      <w:r>
        <w:rPr>
          <w:rStyle w:val="a7"/>
          <w:rFonts w:ascii="Times New Roman" w:hAnsi="Times New Roman" w:cs="Times New Roman"/>
          <w:lang w:val="ru-RU"/>
        </w:rPr>
        <w:t>Адамс рассматривает новый сборник Х. Виснапуу в свете проблемы стихосложение как ремесло и как искусство</w:t>
      </w:r>
      <w:r>
        <w:rPr>
          <w:rStyle w:val="a7"/>
          <w:rFonts w:ascii="Times New Roman" w:hAnsi="Times New Roman" w:cs="Times New Roman"/>
        </w:rPr>
        <w:t>].</w:t>
      </w:r>
    </w:p>
    <w:sectPr w:rsidR="002A7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62B47"/>
    <w:multiLevelType w:val="multilevel"/>
    <w:tmpl w:val="F2929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C4243"/>
    <w:multiLevelType w:val="multilevel"/>
    <w:tmpl w:val="66D21362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1A"/>
    <w:rsid w:val="000105DE"/>
    <w:rsid w:val="00050E90"/>
    <w:rsid w:val="00054A79"/>
    <w:rsid w:val="00097EA1"/>
    <w:rsid w:val="000B0A7C"/>
    <w:rsid w:val="000C1247"/>
    <w:rsid w:val="000C786F"/>
    <w:rsid w:val="000D7F7C"/>
    <w:rsid w:val="000E3B2A"/>
    <w:rsid w:val="000F11F4"/>
    <w:rsid w:val="000F6D16"/>
    <w:rsid w:val="00136FDA"/>
    <w:rsid w:val="001422D9"/>
    <w:rsid w:val="001432F9"/>
    <w:rsid w:val="0017485A"/>
    <w:rsid w:val="001808B4"/>
    <w:rsid w:val="001A42E9"/>
    <w:rsid w:val="001B154F"/>
    <w:rsid w:val="001C2916"/>
    <w:rsid w:val="001D7B16"/>
    <w:rsid w:val="001E1C0C"/>
    <w:rsid w:val="001E4058"/>
    <w:rsid w:val="001E4372"/>
    <w:rsid w:val="00226C0C"/>
    <w:rsid w:val="002A7516"/>
    <w:rsid w:val="002B7B29"/>
    <w:rsid w:val="002C2DD8"/>
    <w:rsid w:val="002C468E"/>
    <w:rsid w:val="002E50DB"/>
    <w:rsid w:val="002E79D1"/>
    <w:rsid w:val="002F0876"/>
    <w:rsid w:val="003008CE"/>
    <w:rsid w:val="00362E3E"/>
    <w:rsid w:val="0036578A"/>
    <w:rsid w:val="003C343C"/>
    <w:rsid w:val="00422682"/>
    <w:rsid w:val="004420E5"/>
    <w:rsid w:val="00444C7E"/>
    <w:rsid w:val="00452DC5"/>
    <w:rsid w:val="0046562B"/>
    <w:rsid w:val="004A4075"/>
    <w:rsid w:val="004B1138"/>
    <w:rsid w:val="00501923"/>
    <w:rsid w:val="0050260F"/>
    <w:rsid w:val="00507744"/>
    <w:rsid w:val="00515439"/>
    <w:rsid w:val="00547ACF"/>
    <w:rsid w:val="00547F2C"/>
    <w:rsid w:val="005D3285"/>
    <w:rsid w:val="00606242"/>
    <w:rsid w:val="006114F9"/>
    <w:rsid w:val="006239AB"/>
    <w:rsid w:val="0062614D"/>
    <w:rsid w:val="006357E2"/>
    <w:rsid w:val="00635D84"/>
    <w:rsid w:val="00640373"/>
    <w:rsid w:val="00666D32"/>
    <w:rsid w:val="00670C1C"/>
    <w:rsid w:val="006856E6"/>
    <w:rsid w:val="006F7427"/>
    <w:rsid w:val="0071087A"/>
    <w:rsid w:val="00713E17"/>
    <w:rsid w:val="00725C18"/>
    <w:rsid w:val="007A71E1"/>
    <w:rsid w:val="007B17C4"/>
    <w:rsid w:val="007E4B75"/>
    <w:rsid w:val="007E6C50"/>
    <w:rsid w:val="008A31BE"/>
    <w:rsid w:val="008B01A2"/>
    <w:rsid w:val="008D4E34"/>
    <w:rsid w:val="008E109C"/>
    <w:rsid w:val="008E6C48"/>
    <w:rsid w:val="0090592A"/>
    <w:rsid w:val="00916DE9"/>
    <w:rsid w:val="00924F5C"/>
    <w:rsid w:val="00933D81"/>
    <w:rsid w:val="00951D5D"/>
    <w:rsid w:val="0097282F"/>
    <w:rsid w:val="009B4086"/>
    <w:rsid w:val="00A177CD"/>
    <w:rsid w:val="00A62EF4"/>
    <w:rsid w:val="00A76267"/>
    <w:rsid w:val="00A83F45"/>
    <w:rsid w:val="00A8411A"/>
    <w:rsid w:val="00A87E15"/>
    <w:rsid w:val="00A9646F"/>
    <w:rsid w:val="00AC1E1E"/>
    <w:rsid w:val="00AD2F5B"/>
    <w:rsid w:val="00B01442"/>
    <w:rsid w:val="00B80FEF"/>
    <w:rsid w:val="00BE306E"/>
    <w:rsid w:val="00BF59F0"/>
    <w:rsid w:val="00C47A13"/>
    <w:rsid w:val="00C82866"/>
    <w:rsid w:val="00C9460D"/>
    <w:rsid w:val="00CB0C39"/>
    <w:rsid w:val="00CC45EA"/>
    <w:rsid w:val="00D0209D"/>
    <w:rsid w:val="00D02A02"/>
    <w:rsid w:val="00D07405"/>
    <w:rsid w:val="00D12212"/>
    <w:rsid w:val="00D139F3"/>
    <w:rsid w:val="00D23678"/>
    <w:rsid w:val="00D650F9"/>
    <w:rsid w:val="00D66B31"/>
    <w:rsid w:val="00D67244"/>
    <w:rsid w:val="00DA5ACF"/>
    <w:rsid w:val="00DD7046"/>
    <w:rsid w:val="00DE30B5"/>
    <w:rsid w:val="00E33C27"/>
    <w:rsid w:val="00E64C2B"/>
    <w:rsid w:val="00E65C28"/>
    <w:rsid w:val="00E81D8A"/>
    <w:rsid w:val="00E83493"/>
    <w:rsid w:val="00EB4E50"/>
    <w:rsid w:val="00F0731D"/>
    <w:rsid w:val="00F43DD9"/>
    <w:rsid w:val="00F5012B"/>
    <w:rsid w:val="00F60DF9"/>
    <w:rsid w:val="00F81370"/>
    <w:rsid w:val="00F819A7"/>
    <w:rsid w:val="00FC675A"/>
    <w:rsid w:val="00FD4E4A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061-FA70-4F16-AB2B-02AB2C6F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411A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bidi="hi-IN"/>
    </w:rPr>
  </w:style>
  <w:style w:type="paragraph" w:styleId="Heading2">
    <w:name w:val="heading 2"/>
    <w:basedOn w:val="Normal"/>
    <w:link w:val="Heading2Char"/>
    <w:rsid w:val="00A8411A"/>
    <w:pPr>
      <w:widowControl/>
      <w:spacing w:before="100" w:after="100"/>
      <w:textAlignment w:val="auto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411A"/>
    <w:rPr>
      <w:rFonts w:ascii="Calibri Light" w:eastAsia="Times New Roman" w:hAnsi="Calibri Light" w:cs="Mangal"/>
      <w:color w:val="2E74B5"/>
      <w:kern w:val="3"/>
      <w:sz w:val="26"/>
      <w:szCs w:val="23"/>
      <w:lang w:bidi="hi-IN"/>
    </w:rPr>
  </w:style>
  <w:style w:type="paragraph" w:customStyle="1" w:styleId="Standard">
    <w:name w:val="Standard"/>
    <w:rsid w:val="00A8411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paragraph" w:customStyle="1" w:styleId="Heading">
    <w:name w:val="Heading"/>
    <w:basedOn w:val="Standard"/>
    <w:next w:val="Textbody"/>
    <w:rsid w:val="00A8411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A8411A"/>
    <w:pPr>
      <w:spacing w:after="140" w:line="288" w:lineRule="auto"/>
    </w:pPr>
  </w:style>
  <w:style w:type="paragraph" w:customStyle="1" w:styleId="1">
    <w:name w:val="Заголовок 1"/>
    <w:basedOn w:val="Heading"/>
    <w:next w:val="Textbody"/>
    <w:rsid w:val="00A8411A"/>
    <w:pPr>
      <w:outlineLvl w:val="0"/>
    </w:pPr>
    <w:rPr>
      <w:b/>
      <w:bCs/>
      <w:sz w:val="36"/>
      <w:szCs w:val="36"/>
    </w:rPr>
  </w:style>
  <w:style w:type="paragraph" w:customStyle="1" w:styleId="2">
    <w:name w:val="Заголовок 2"/>
    <w:basedOn w:val="a"/>
    <w:next w:val="a"/>
    <w:rsid w:val="00A8411A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3">
    <w:name w:val="Заголовок 3"/>
    <w:basedOn w:val="a"/>
    <w:next w:val="a"/>
    <w:rsid w:val="00A8411A"/>
    <w:pPr>
      <w:keepNext/>
      <w:keepLines/>
      <w:spacing w:before="40"/>
      <w:outlineLvl w:val="2"/>
    </w:pPr>
    <w:rPr>
      <w:rFonts w:ascii="Calibri Light" w:eastAsia="Times New Roman" w:hAnsi="Calibri Light" w:cs="Mangal"/>
      <w:color w:val="1F4D78"/>
      <w:szCs w:val="21"/>
    </w:rPr>
  </w:style>
  <w:style w:type="paragraph" w:customStyle="1" w:styleId="a">
    <w:name w:val="Обычный"/>
    <w:rsid w:val="00A841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bidi="hi-IN"/>
    </w:rPr>
  </w:style>
  <w:style w:type="paragraph" w:customStyle="1" w:styleId="a0">
    <w:name w:val="Список"/>
    <w:basedOn w:val="Textbody"/>
    <w:rsid w:val="00A8411A"/>
    <w:rPr>
      <w:rFonts w:cs="Lucida Sans"/>
    </w:rPr>
  </w:style>
  <w:style w:type="paragraph" w:customStyle="1" w:styleId="a1">
    <w:name w:val="Название объекта"/>
    <w:basedOn w:val="Standard"/>
    <w:rsid w:val="00A8411A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A8411A"/>
    <w:pPr>
      <w:suppressLineNumbers/>
    </w:pPr>
    <w:rPr>
      <w:rFonts w:cs="Lucida Sans"/>
    </w:rPr>
  </w:style>
  <w:style w:type="paragraph" w:customStyle="1" w:styleId="HTML">
    <w:name w:val="Стандартный HTML"/>
    <w:basedOn w:val="Standard"/>
    <w:rsid w:val="00A84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2">
    <w:name w:val="Подзаголовок"/>
    <w:basedOn w:val="Heading"/>
    <w:next w:val="Textbody"/>
    <w:rsid w:val="00A8411A"/>
    <w:pPr>
      <w:spacing w:before="60" w:after="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rsid w:val="00A8411A"/>
    <w:pPr>
      <w:suppressLineNumbers/>
    </w:pPr>
  </w:style>
  <w:style w:type="paragraph" w:customStyle="1" w:styleId="TableHeading">
    <w:name w:val="Table Heading"/>
    <w:basedOn w:val="TableContents"/>
    <w:rsid w:val="00A8411A"/>
    <w:pPr>
      <w:jc w:val="center"/>
    </w:pPr>
    <w:rPr>
      <w:b/>
      <w:bCs/>
    </w:rPr>
  </w:style>
  <w:style w:type="paragraph" w:customStyle="1" w:styleId="a3">
    <w:name w:val="Обычный (веб)"/>
    <w:basedOn w:val="a"/>
    <w:rsid w:val="00A8411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a4">
    <w:name w:val="Абзац списка"/>
    <w:basedOn w:val="a"/>
    <w:rsid w:val="00A8411A"/>
    <w:pPr>
      <w:ind w:left="720"/>
    </w:pPr>
    <w:rPr>
      <w:rFonts w:cs="Mangal"/>
      <w:szCs w:val="21"/>
    </w:rPr>
  </w:style>
  <w:style w:type="paragraph" w:customStyle="1" w:styleId="a5">
    <w:name w:val="Без интервала"/>
    <w:rsid w:val="00A841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bidi="hi-IN"/>
    </w:rPr>
  </w:style>
  <w:style w:type="paragraph" w:customStyle="1" w:styleId="a6">
    <w:name w:val="Текст выноски"/>
    <w:basedOn w:val="a"/>
    <w:rsid w:val="00A8411A"/>
    <w:rPr>
      <w:rFonts w:ascii="Tahoma" w:eastAsia="Tahoma" w:hAnsi="Tahoma" w:cs="Mangal"/>
      <w:sz w:val="16"/>
      <w:szCs w:val="14"/>
    </w:rPr>
  </w:style>
  <w:style w:type="paragraph" w:styleId="HTMLPreformatted">
    <w:name w:val="HTML Preformatted"/>
    <w:basedOn w:val="Normal"/>
    <w:link w:val="HTMLPreformattedChar"/>
    <w:rsid w:val="00A841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eastAsia="Courier New" w:hAnsi="Courier New" w:cs="Courier New"/>
      <w:sz w:val="20"/>
      <w:szCs w:val="20"/>
      <w:lang w:val="en-US" w:bidi="ar-SA"/>
    </w:rPr>
  </w:style>
  <w:style w:type="character" w:customStyle="1" w:styleId="HTMLPreformattedChar">
    <w:name w:val="HTML Preformatted Char"/>
    <w:basedOn w:val="DefaultParagraphFont"/>
    <w:link w:val="HTMLPreformatted"/>
    <w:rsid w:val="00A8411A"/>
    <w:rPr>
      <w:rFonts w:ascii="Courier New" w:eastAsia="Courier New" w:hAnsi="Courier New" w:cs="Courier New"/>
      <w:kern w:val="3"/>
      <w:sz w:val="20"/>
      <w:szCs w:val="20"/>
      <w:lang w:val="en-US"/>
    </w:rPr>
  </w:style>
  <w:style w:type="paragraph" w:styleId="NormalWeb">
    <w:name w:val="Normal (Web)"/>
    <w:basedOn w:val="Normal"/>
    <w:rsid w:val="00A8411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styleId="ListParagraph">
    <w:name w:val="List Paragraph"/>
    <w:basedOn w:val="Normal"/>
    <w:rsid w:val="00A8411A"/>
    <w:pPr>
      <w:ind w:left="720"/>
    </w:pPr>
    <w:rPr>
      <w:rFonts w:cs="Mangal"/>
      <w:szCs w:val="21"/>
    </w:rPr>
  </w:style>
  <w:style w:type="character" w:customStyle="1" w:styleId="a7">
    <w:name w:val="Основной шрифт абзаца"/>
    <w:rsid w:val="00A8411A"/>
  </w:style>
  <w:style w:type="character" w:customStyle="1" w:styleId="WW8Num1z0">
    <w:name w:val="WW8Num1z0"/>
    <w:rsid w:val="00A8411A"/>
  </w:style>
  <w:style w:type="character" w:customStyle="1" w:styleId="WW8Num1z1">
    <w:name w:val="WW8Num1z1"/>
    <w:rsid w:val="00A8411A"/>
  </w:style>
  <w:style w:type="character" w:customStyle="1" w:styleId="WW8Num1z2">
    <w:name w:val="WW8Num1z2"/>
    <w:rsid w:val="00A8411A"/>
  </w:style>
  <w:style w:type="character" w:customStyle="1" w:styleId="WW8Num1z3">
    <w:name w:val="WW8Num1z3"/>
    <w:rsid w:val="00A8411A"/>
  </w:style>
  <w:style w:type="character" w:customStyle="1" w:styleId="WW8Num1z4">
    <w:name w:val="WW8Num1z4"/>
    <w:rsid w:val="00A8411A"/>
  </w:style>
  <w:style w:type="character" w:customStyle="1" w:styleId="WW8Num1z5">
    <w:name w:val="WW8Num1z5"/>
    <w:rsid w:val="00A8411A"/>
  </w:style>
  <w:style w:type="character" w:customStyle="1" w:styleId="WW8Num1z6">
    <w:name w:val="WW8Num1z6"/>
    <w:rsid w:val="00A8411A"/>
  </w:style>
  <w:style w:type="character" w:customStyle="1" w:styleId="WW8Num1z7">
    <w:name w:val="WW8Num1z7"/>
    <w:rsid w:val="00A8411A"/>
  </w:style>
  <w:style w:type="character" w:customStyle="1" w:styleId="WW8Num1z8">
    <w:name w:val="WW8Num1z8"/>
    <w:rsid w:val="00A8411A"/>
  </w:style>
  <w:style w:type="character" w:customStyle="1" w:styleId="WW8Num2z0">
    <w:name w:val="WW8Num2z0"/>
    <w:rsid w:val="00A8411A"/>
  </w:style>
  <w:style w:type="character" w:customStyle="1" w:styleId="WW8Num2z1">
    <w:name w:val="WW8Num2z1"/>
    <w:rsid w:val="00A8411A"/>
  </w:style>
  <w:style w:type="character" w:customStyle="1" w:styleId="WW8Num2z2">
    <w:name w:val="WW8Num2z2"/>
    <w:rsid w:val="00A8411A"/>
  </w:style>
  <w:style w:type="character" w:customStyle="1" w:styleId="WW8Num2z3">
    <w:name w:val="WW8Num2z3"/>
    <w:rsid w:val="00A8411A"/>
  </w:style>
  <w:style w:type="character" w:customStyle="1" w:styleId="WW8Num2z4">
    <w:name w:val="WW8Num2z4"/>
    <w:rsid w:val="00A8411A"/>
  </w:style>
  <w:style w:type="character" w:customStyle="1" w:styleId="WW8Num2z5">
    <w:name w:val="WW8Num2z5"/>
    <w:rsid w:val="00A8411A"/>
  </w:style>
  <w:style w:type="character" w:customStyle="1" w:styleId="WW8Num2z6">
    <w:name w:val="WW8Num2z6"/>
    <w:rsid w:val="00A8411A"/>
  </w:style>
  <w:style w:type="character" w:customStyle="1" w:styleId="WW8Num2z7">
    <w:name w:val="WW8Num2z7"/>
    <w:rsid w:val="00A8411A"/>
  </w:style>
  <w:style w:type="character" w:customStyle="1" w:styleId="WW8Num2z8">
    <w:name w:val="WW8Num2z8"/>
    <w:rsid w:val="00A8411A"/>
  </w:style>
  <w:style w:type="character" w:customStyle="1" w:styleId="WW8Num3z0">
    <w:name w:val="WW8Num3z0"/>
    <w:rsid w:val="00A8411A"/>
  </w:style>
  <w:style w:type="character" w:customStyle="1" w:styleId="WW8Num3z1">
    <w:name w:val="WW8Num3z1"/>
    <w:rsid w:val="00A8411A"/>
  </w:style>
  <w:style w:type="character" w:customStyle="1" w:styleId="WW8Num3z2">
    <w:name w:val="WW8Num3z2"/>
    <w:rsid w:val="00A8411A"/>
  </w:style>
  <w:style w:type="character" w:customStyle="1" w:styleId="WW8Num3z3">
    <w:name w:val="WW8Num3z3"/>
    <w:rsid w:val="00A8411A"/>
  </w:style>
  <w:style w:type="character" w:customStyle="1" w:styleId="WW8Num3z4">
    <w:name w:val="WW8Num3z4"/>
    <w:rsid w:val="00A8411A"/>
  </w:style>
  <w:style w:type="character" w:customStyle="1" w:styleId="WW8Num3z5">
    <w:name w:val="WW8Num3z5"/>
    <w:rsid w:val="00A8411A"/>
  </w:style>
  <w:style w:type="character" w:customStyle="1" w:styleId="WW8Num3z6">
    <w:name w:val="WW8Num3z6"/>
    <w:rsid w:val="00A8411A"/>
  </w:style>
  <w:style w:type="character" w:customStyle="1" w:styleId="WW8Num3z7">
    <w:name w:val="WW8Num3z7"/>
    <w:rsid w:val="00A8411A"/>
  </w:style>
  <w:style w:type="character" w:customStyle="1" w:styleId="WW8Num3z8">
    <w:name w:val="WW8Num3z8"/>
    <w:rsid w:val="00A8411A"/>
  </w:style>
  <w:style w:type="character" w:customStyle="1" w:styleId="st">
    <w:name w:val="st"/>
    <w:basedOn w:val="a7"/>
    <w:rsid w:val="00A8411A"/>
  </w:style>
  <w:style w:type="character" w:customStyle="1" w:styleId="a8">
    <w:name w:val="Выделение"/>
    <w:basedOn w:val="a7"/>
    <w:rsid w:val="00A8411A"/>
    <w:rPr>
      <w:i/>
      <w:iCs/>
    </w:rPr>
  </w:style>
  <w:style w:type="character" w:customStyle="1" w:styleId="Internetlink">
    <w:name w:val="Internet link"/>
    <w:rsid w:val="00A8411A"/>
    <w:rPr>
      <w:color w:val="000080"/>
      <w:u w:val="single"/>
    </w:rPr>
  </w:style>
  <w:style w:type="character" w:customStyle="1" w:styleId="Heading3Char">
    <w:name w:val="Heading 3 Char"/>
    <w:basedOn w:val="a7"/>
    <w:rsid w:val="00A8411A"/>
    <w:rPr>
      <w:rFonts w:ascii="Calibri Light" w:eastAsia="Times New Roman" w:hAnsi="Calibri Light" w:cs="Mangal"/>
      <w:color w:val="1F4D78"/>
      <w:szCs w:val="21"/>
    </w:rPr>
  </w:style>
  <w:style w:type="character" w:customStyle="1" w:styleId="a9">
    <w:name w:val="Гиперссылка"/>
    <w:basedOn w:val="a7"/>
    <w:rsid w:val="00A8411A"/>
    <w:rPr>
      <w:color w:val="0000FF"/>
      <w:u w:val="single"/>
    </w:rPr>
  </w:style>
  <w:style w:type="character" w:customStyle="1" w:styleId="apple-converted-space">
    <w:name w:val="apple-converted-space"/>
    <w:basedOn w:val="a7"/>
    <w:rsid w:val="00A8411A"/>
  </w:style>
  <w:style w:type="character" w:customStyle="1" w:styleId="aa">
    <w:name w:val="Номер строки"/>
    <w:basedOn w:val="a7"/>
    <w:rsid w:val="00A8411A"/>
  </w:style>
  <w:style w:type="character" w:customStyle="1" w:styleId="line">
    <w:name w:val="line"/>
    <w:basedOn w:val="a7"/>
    <w:rsid w:val="00A8411A"/>
  </w:style>
  <w:style w:type="character" w:customStyle="1" w:styleId="FootnoteSymbol">
    <w:name w:val="Footnote Symbol"/>
    <w:rsid w:val="00A8411A"/>
  </w:style>
  <w:style w:type="character" w:customStyle="1" w:styleId="Footnoteanchor">
    <w:name w:val="Footnote anchor"/>
    <w:rsid w:val="00A8411A"/>
    <w:rPr>
      <w:position w:val="0"/>
      <w:vertAlign w:val="superscript"/>
    </w:rPr>
  </w:style>
  <w:style w:type="character" w:customStyle="1" w:styleId="EndnoteSymbol">
    <w:name w:val="Endnote Symbol"/>
    <w:rsid w:val="00A8411A"/>
  </w:style>
  <w:style w:type="character" w:customStyle="1" w:styleId="Endnoteanchor">
    <w:name w:val="Endnote anchor"/>
    <w:rsid w:val="00A8411A"/>
    <w:rPr>
      <w:position w:val="0"/>
      <w:vertAlign w:val="superscript"/>
    </w:rPr>
  </w:style>
  <w:style w:type="character" w:customStyle="1" w:styleId="ab">
    <w:name w:val="Текст выноски Знак"/>
    <w:basedOn w:val="a7"/>
    <w:rsid w:val="00A8411A"/>
    <w:rPr>
      <w:rFonts w:ascii="Tahoma" w:eastAsia="Tahoma" w:hAnsi="Tahoma" w:cs="Mangal"/>
      <w:sz w:val="16"/>
      <w:szCs w:val="14"/>
    </w:rPr>
  </w:style>
  <w:style w:type="character" w:customStyle="1" w:styleId="HTMLPreformattedChar1">
    <w:name w:val="HTML Preformatted Char1"/>
    <w:basedOn w:val="DefaultParagraphFont"/>
    <w:rsid w:val="00A8411A"/>
    <w:rPr>
      <w:rFonts w:ascii="Consolas" w:eastAsia="Consolas" w:hAnsi="Consolas" w:cs="Mangal"/>
      <w:sz w:val="20"/>
      <w:szCs w:val="18"/>
    </w:rPr>
  </w:style>
  <w:style w:type="character" w:customStyle="1" w:styleId="NumberingSymbols">
    <w:name w:val="Numbering Symbols"/>
    <w:rsid w:val="00A8411A"/>
  </w:style>
  <w:style w:type="character" w:customStyle="1" w:styleId="Heading2Char1">
    <w:name w:val="Heading 2 Char1"/>
    <w:basedOn w:val="DefaultParagraphFont"/>
    <w:rsid w:val="00A8411A"/>
    <w:rPr>
      <w:rFonts w:ascii="Calibri Light" w:eastAsia="Times New Roman" w:hAnsi="Calibri Light" w:cs="Mangal"/>
      <w:color w:val="2E74B5"/>
      <w:sz w:val="26"/>
      <w:szCs w:val="23"/>
    </w:rPr>
  </w:style>
  <w:style w:type="character" w:styleId="Hyperlink">
    <w:name w:val="Hyperlink"/>
    <w:basedOn w:val="DefaultParagraphFont"/>
    <w:rsid w:val="00A841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11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1A"/>
    <w:rPr>
      <w:rFonts w:ascii="Tahoma" w:eastAsia="SimSun" w:hAnsi="Tahoma" w:cs="Mangal"/>
      <w:kern w:val="3"/>
      <w:sz w:val="16"/>
      <w:szCs w:val="14"/>
      <w:lang w:bidi="hi-IN"/>
    </w:rPr>
  </w:style>
  <w:style w:type="numbering" w:customStyle="1" w:styleId="WW8Num1">
    <w:name w:val="WW8Num1"/>
    <w:basedOn w:val="NoList"/>
    <w:rsid w:val="00A8411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ter.ee/search~S1*est?/tT%7bu00F6%7d%7bu00F6%7dlistele+ja+talurahvale/ttw~cw~clistele+ja+talurahvale/1%2C1%2C2%2CB/frameset&amp;FF=ttw~cw~clistele+ja+talurahvale&amp;1%2C%2C2" TargetMode="External"/><Relationship Id="rId5" Type="http://schemas.openxmlformats.org/officeDocument/2006/relationships/hyperlink" Target="http://www.digar.ee/arhiiv/et/perioodika/77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kasutaja</cp:lastModifiedBy>
  <cp:revision>5</cp:revision>
  <dcterms:created xsi:type="dcterms:W3CDTF">2017-02-27T17:11:00Z</dcterms:created>
  <dcterms:modified xsi:type="dcterms:W3CDTF">2017-03-03T21:41:00Z</dcterms:modified>
</cp:coreProperties>
</file>