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DE5" w:rsidRDefault="003E1B94" w:rsidP="00F85DE5">
      <w:pPr>
        <w:pStyle w:val="Textbody"/>
        <w:jc w:val="right"/>
        <w:rPr>
          <w:lang w:val="ru-RU"/>
        </w:rPr>
      </w:pPr>
      <w:r>
        <w:rPr>
          <w:lang w:val="ru-RU"/>
        </w:rPr>
        <w:t xml:space="preserve">Полный текст см.: </w:t>
      </w:r>
      <w:hyperlink r:id="rId4" w:history="1">
        <w:r w:rsidR="00F85DE5" w:rsidRPr="003F19EF">
          <w:rPr>
            <w:rStyle w:val="Hyperlink"/>
            <w:rFonts w:hint="eastAsia"/>
            <w:lang w:val="ru-RU"/>
          </w:rPr>
          <w:t>http://www.digar.ee/viewer/et/nlib-digar:44370/16049/page/1</w:t>
        </w:r>
      </w:hyperlink>
    </w:p>
    <w:p w:rsidR="00F85DE5" w:rsidRDefault="00F85DE5" w:rsidP="00F85DE5">
      <w:pPr>
        <w:pStyle w:val="Textbody"/>
        <w:jc w:val="center"/>
        <w:rPr>
          <w:b/>
          <w:bCs/>
          <w:lang w:val="et-EE"/>
        </w:rPr>
      </w:pPr>
      <w:bookmarkStart w:id="0" w:name="_GoBack"/>
      <w:bookmarkEnd w:id="0"/>
      <w:r w:rsidRPr="0097282F">
        <w:rPr>
          <w:b/>
          <w:bCs/>
          <w:lang w:val="ru-RU"/>
        </w:rPr>
        <w:t>1925</w:t>
      </w:r>
    </w:p>
    <w:p w:rsidR="005A7A25" w:rsidRPr="003E1B94" w:rsidRDefault="005A7A25" w:rsidP="005A7A25">
      <w:pPr>
        <w:pStyle w:val="a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E1B94">
        <w:rPr>
          <w:rFonts w:ascii="Times New Roman" w:hAnsi="Times New Roman" w:cs="Times New Roman"/>
          <w:b/>
          <w:sz w:val="24"/>
          <w:szCs w:val="24"/>
        </w:rPr>
        <w:t>Looming</w:t>
      </w:r>
      <w:r w:rsidRPr="003E1B94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3E1B94">
        <w:rPr>
          <w:rStyle w:val="a1"/>
          <w:rFonts w:ascii="Times New Roman" w:hAnsi="Times New Roman" w:cs="Times New Roman"/>
          <w:b/>
          <w:sz w:val="24"/>
          <w:szCs w:val="24"/>
          <w:lang w:val="fi-FI"/>
        </w:rPr>
        <w:t xml:space="preserve">= </w:t>
      </w:r>
      <w:proofErr w:type="spellStart"/>
      <w:r w:rsidRPr="003E1B94">
        <w:rPr>
          <w:rStyle w:val="a1"/>
          <w:rFonts w:ascii="Times New Roman" w:hAnsi="Times New Roman" w:cs="Times New Roman"/>
          <w:b/>
          <w:i/>
          <w:sz w:val="24"/>
          <w:szCs w:val="24"/>
          <w:lang w:val="fi-FI"/>
        </w:rPr>
        <w:t>Lmg</w:t>
      </w:r>
      <w:proofErr w:type="spellEnd"/>
      <w:r w:rsidRPr="003E1B94">
        <w:rPr>
          <w:rStyle w:val="a1"/>
          <w:rFonts w:ascii="Times New Roman" w:hAnsi="Times New Roman" w:cs="Times New Roman"/>
          <w:b/>
          <w:i/>
          <w:sz w:val="24"/>
          <w:szCs w:val="24"/>
          <w:lang w:val="fi-FI"/>
        </w:rPr>
        <w:t xml:space="preserve">. </w:t>
      </w:r>
      <w:r w:rsidRPr="003E1B94">
        <w:rPr>
          <w:rStyle w:val="a1"/>
          <w:rFonts w:ascii="Times New Roman" w:hAnsi="Times New Roman" w:cs="Times New Roman"/>
          <w:b/>
          <w:sz w:val="24"/>
          <w:szCs w:val="24"/>
          <w:lang w:val="et-EE"/>
        </w:rPr>
        <w:t xml:space="preserve">[Творчество]. </w:t>
      </w:r>
      <w:r w:rsidRPr="003E1B94">
        <w:rPr>
          <w:rFonts w:ascii="Times New Roman" w:hAnsi="Times New Roman" w:cs="Times New Roman"/>
          <w:b/>
          <w:sz w:val="24"/>
          <w:szCs w:val="24"/>
          <w:lang w:val="ru-RU"/>
        </w:rPr>
        <w:t>1925. 3-й год издания.</w:t>
      </w:r>
    </w:p>
    <w:p w:rsidR="005A7A25" w:rsidRPr="00FD4E4A" w:rsidRDefault="005A7A25" w:rsidP="005A7A25">
      <w:pPr>
        <w:pStyle w:val="Textbody"/>
        <w:spacing w:after="0" w:line="240" w:lineRule="auto"/>
        <w:jc w:val="both"/>
      </w:pPr>
      <w:r>
        <w:rPr>
          <w:rStyle w:val="a1"/>
          <w:lang w:val="ru-RU"/>
        </w:rPr>
        <w:t>Редакция</w:t>
      </w:r>
      <w:r>
        <w:rPr>
          <w:rStyle w:val="a1"/>
          <w:lang w:val="et-EE"/>
        </w:rPr>
        <w:t xml:space="preserve">: A. </w:t>
      </w:r>
      <w:proofErr w:type="spellStart"/>
      <w:r>
        <w:rPr>
          <w:rStyle w:val="a1"/>
          <w:lang w:val="et-EE"/>
        </w:rPr>
        <w:t>Alle</w:t>
      </w:r>
      <w:proofErr w:type="spellEnd"/>
      <w:r>
        <w:rPr>
          <w:rStyle w:val="a1"/>
          <w:lang w:val="et-EE"/>
        </w:rPr>
        <w:t xml:space="preserve">, E. </w:t>
      </w:r>
      <w:proofErr w:type="spellStart"/>
      <w:r>
        <w:rPr>
          <w:rStyle w:val="a1"/>
          <w:lang w:val="et-EE"/>
        </w:rPr>
        <w:t>Hubel</w:t>
      </w:r>
      <w:proofErr w:type="spellEnd"/>
      <w:r>
        <w:rPr>
          <w:rStyle w:val="a1"/>
          <w:lang w:val="et-EE"/>
        </w:rPr>
        <w:t xml:space="preserve">, A. </w:t>
      </w:r>
      <w:proofErr w:type="spellStart"/>
      <w:r>
        <w:rPr>
          <w:rStyle w:val="a1"/>
          <w:lang w:val="et-EE"/>
        </w:rPr>
        <w:t>Kitzberg</w:t>
      </w:r>
      <w:proofErr w:type="spellEnd"/>
      <w:r>
        <w:rPr>
          <w:rStyle w:val="a1"/>
          <w:lang w:val="et-EE"/>
        </w:rPr>
        <w:t>, G. Suits, M. Under.</w:t>
      </w:r>
    </w:p>
    <w:p w:rsidR="005A7A25" w:rsidRPr="00D650F9" w:rsidRDefault="005A7A25" w:rsidP="005A7A25">
      <w:pPr>
        <w:pStyle w:val="Textbody"/>
        <w:spacing w:after="0" w:line="240" w:lineRule="auto"/>
        <w:jc w:val="both"/>
      </w:pPr>
      <w:proofErr w:type="spellStart"/>
      <w:r>
        <w:rPr>
          <w:lang w:val="ru-RU"/>
        </w:rPr>
        <w:t>Отв</w:t>
      </w:r>
      <w:proofErr w:type="spellEnd"/>
      <w:r w:rsidRPr="00D650F9">
        <w:t xml:space="preserve">. </w:t>
      </w:r>
      <w:r>
        <w:rPr>
          <w:lang w:val="ru-RU"/>
        </w:rPr>
        <w:t>ред</w:t>
      </w:r>
      <w:r w:rsidRPr="00D650F9">
        <w:t>.</w:t>
      </w:r>
      <w:r>
        <w:rPr>
          <w:lang w:val="et-EE"/>
        </w:rPr>
        <w:t>: Fr. Tuglas.</w:t>
      </w:r>
      <w:r w:rsidRPr="00D650F9">
        <w:t xml:space="preserve"> </w:t>
      </w:r>
      <w:r>
        <w:rPr>
          <w:lang w:val="ru-RU"/>
        </w:rPr>
        <w:t>Издатель</w:t>
      </w:r>
      <w:r>
        <w:rPr>
          <w:lang w:val="et-EE"/>
        </w:rPr>
        <w:t>: Eesti Kirjanikkude Liit</w:t>
      </w:r>
      <w:r w:rsidRPr="00D650F9">
        <w:t xml:space="preserve"> (</w:t>
      </w:r>
      <w:r>
        <w:rPr>
          <w:lang w:val="ru-RU"/>
        </w:rPr>
        <w:t>Тарту</w:t>
      </w:r>
      <w:r w:rsidRPr="00D650F9">
        <w:t>)</w:t>
      </w:r>
    </w:p>
    <w:p w:rsidR="005A7A25" w:rsidRDefault="005A7A25" w:rsidP="005A7A25">
      <w:pPr>
        <w:pStyle w:val="Textbody"/>
        <w:spacing w:line="240" w:lineRule="auto"/>
        <w:jc w:val="both"/>
        <w:rPr>
          <w:lang w:val="et-EE"/>
        </w:rPr>
      </w:pPr>
    </w:p>
    <w:p w:rsidR="005A7A25" w:rsidRPr="00443015" w:rsidRDefault="005A7A25" w:rsidP="005A7A25">
      <w:pPr>
        <w:pStyle w:val="Standard"/>
        <w:jc w:val="both"/>
        <w:rPr>
          <w:lang w:val="ru-RU"/>
        </w:rPr>
      </w:pPr>
      <w:r>
        <w:rPr>
          <w:rStyle w:val="a1"/>
          <w:b/>
          <w:bCs/>
          <w:lang w:val="et-EE"/>
        </w:rPr>
        <w:t xml:space="preserve">Vaga Alfred. </w:t>
      </w:r>
      <w:r w:rsidRPr="00443015">
        <w:rPr>
          <w:rStyle w:val="a1"/>
          <w:b/>
          <w:bCs/>
          <w:lang w:val="et-EE"/>
        </w:rPr>
        <w:t>K</w:t>
      </w:r>
      <w:r>
        <w:rPr>
          <w:rStyle w:val="a1"/>
          <w:b/>
          <w:bCs/>
          <w:lang w:val="et-EE"/>
        </w:rPr>
        <w:t>aks kunstinäitus</w:t>
      </w:r>
      <w:r w:rsidRPr="00443015">
        <w:rPr>
          <w:rStyle w:val="a1"/>
          <w:b/>
          <w:bCs/>
          <w:lang w:val="et-EE"/>
        </w:rPr>
        <w:t xml:space="preserve"> </w:t>
      </w:r>
      <w:r w:rsidRPr="00443015">
        <w:rPr>
          <w:rStyle w:val="a1"/>
          <w:lang w:val="et-EE"/>
        </w:rPr>
        <w:t xml:space="preserve">= </w:t>
      </w:r>
      <w:proofErr w:type="spellStart"/>
      <w:r w:rsidRPr="00443015">
        <w:rPr>
          <w:rStyle w:val="a1"/>
          <w:lang w:val="et-EE"/>
        </w:rPr>
        <w:t>Альфред</w:t>
      </w:r>
      <w:proofErr w:type="spellEnd"/>
      <w:r w:rsidRPr="00443015">
        <w:rPr>
          <w:rStyle w:val="a1"/>
          <w:lang w:val="et-EE"/>
        </w:rPr>
        <w:t xml:space="preserve"> </w:t>
      </w:r>
      <w:proofErr w:type="spellStart"/>
      <w:r w:rsidRPr="00443015">
        <w:rPr>
          <w:rStyle w:val="a1"/>
          <w:lang w:val="et-EE"/>
        </w:rPr>
        <w:t>Вага</w:t>
      </w:r>
      <w:proofErr w:type="spellEnd"/>
      <w:r w:rsidRPr="00443015">
        <w:rPr>
          <w:rStyle w:val="a1"/>
          <w:lang w:val="et-EE"/>
        </w:rPr>
        <w:t xml:space="preserve">. </w:t>
      </w:r>
      <w:r>
        <w:rPr>
          <w:rStyle w:val="a1"/>
          <w:lang w:val="ru-RU"/>
        </w:rPr>
        <w:t xml:space="preserve">Две художественные выставки // </w:t>
      </w:r>
      <w:proofErr w:type="spellStart"/>
      <w:r>
        <w:rPr>
          <w:rStyle w:val="a1"/>
          <w:lang w:val="ru-RU"/>
        </w:rPr>
        <w:t>Lmg</w:t>
      </w:r>
      <w:proofErr w:type="spellEnd"/>
      <w:r>
        <w:rPr>
          <w:rStyle w:val="a1"/>
          <w:lang w:val="ru-RU"/>
        </w:rPr>
        <w:t>. 1925. N</w:t>
      </w:r>
      <w:r>
        <w:rPr>
          <w:rStyle w:val="a1"/>
          <w:lang w:val="et-EE"/>
        </w:rPr>
        <w:t>r.</w:t>
      </w:r>
      <w:r>
        <w:rPr>
          <w:rStyle w:val="a1"/>
          <w:lang w:val="ru-RU"/>
        </w:rPr>
        <w:t xml:space="preserve"> 3 (m</w:t>
      </w:r>
      <w:proofErr w:type="spellStart"/>
      <w:r>
        <w:rPr>
          <w:rStyle w:val="a1"/>
          <w:lang w:val="et-EE"/>
        </w:rPr>
        <w:t>ärts</w:t>
      </w:r>
      <w:proofErr w:type="spellEnd"/>
      <w:r>
        <w:rPr>
          <w:rStyle w:val="a1"/>
          <w:lang w:val="ru-RU"/>
        </w:rPr>
        <w:t>). Lk. 2</w:t>
      </w:r>
      <w:r>
        <w:rPr>
          <w:rStyle w:val="a1"/>
          <w:lang w:val="et-EE"/>
        </w:rPr>
        <w:t>59</w:t>
      </w:r>
      <w:r>
        <w:rPr>
          <w:rStyle w:val="a1"/>
          <w:lang w:val="ru-RU"/>
        </w:rPr>
        <w:t>–</w:t>
      </w:r>
      <w:r>
        <w:rPr>
          <w:rStyle w:val="a1"/>
          <w:lang w:val="et-EE"/>
        </w:rPr>
        <w:t>265</w:t>
      </w:r>
      <w:r>
        <w:rPr>
          <w:rStyle w:val="a1"/>
          <w:lang w:val="ru-RU"/>
        </w:rPr>
        <w:t>.</w:t>
      </w:r>
    </w:p>
    <w:p w:rsidR="005A7A25" w:rsidRPr="00443015" w:rsidRDefault="005A7A25" w:rsidP="005A7A25">
      <w:pPr>
        <w:pStyle w:val="Standard"/>
        <w:jc w:val="both"/>
        <w:rPr>
          <w:lang w:val="ru-RU"/>
        </w:rPr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>Анализируются осенние выставки 1924 года Общества художников Эстонии (11 участников, 56 работ кубистов, конструктивистов, импрессионистов) в Таллинне и общества «Паллас» – в Тарту. К картинам конструктивистов причислены композиции с цветными акварельными вклейками А. Гринева (с. 260) и картина М. Ларионова «Мужчина с усами» (с. 262). Отмечены пять импрессионистских пейзажей кисти К. Щербакова (</w:t>
      </w:r>
      <w:proofErr w:type="spellStart"/>
      <w:r>
        <w:rPr>
          <w:rStyle w:val="a1"/>
          <w:lang w:val="ru-RU"/>
        </w:rPr>
        <w:t>Сювало</w:t>
      </w:r>
      <w:proofErr w:type="spellEnd"/>
      <w:r>
        <w:rPr>
          <w:rStyle w:val="a1"/>
          <w:lang w:val="ru-RU"/>
        </w:rPr>
        <w:t>, с. 260)</w:t>
      </w:r>
      <w:r>
        <w:rPr>
          <w:rStyle w:val="a1"/>
          <w:lang w:val="et-EE"/>
        </w:rPr>
        <w:t>.</w:t>
      </w:r>
      <w:r>
        <w:rPr>
          <w:rStyle w:val="a1"/>
          <w:lang w:val="ru-RU"/>
        </w:rPr>
        <w:t xml:space="preserve"> В выставке «Паллас» принимал участие скульптор В. Мельник и художник А. Гринев с рисунками и иллюстрациями (с. 265)</w:t>
      </w:r>
      <w:r>
        <w:rPr>
          <w:rStyle w:val="a1"/>
          <w:lang w:val="et-EE"/>
        </w:rPr>
        <w:t>]</w:t>
      </w:r>
      <w:r>
        <w:rPr>
          <w:rStyle w:val="a1"/>
          <w:lang w:val="ru-RU"/>
        </w:rPr>
        <w:t>.</w:t>
      </w:r>
    </w:p>
    <w:p w:rsidR="005A7A25" w:rsidRDefault="005A7A25" w:rsidP="005A7A25">
      <w:pPr>
        <w:pStyle w:val="Standard"/>
        <w:jc w:val="both"/>
        <w:rPr>
          <w:lang w:val="ru-RU"/>
        </w:rPr>
      </w:pPr>
    </w:p>
    <w:p w:rsidR="005A7A25" w:rsidRDefault="005A7A25" w:rsidP="005A7A25">
      <w:pPr>
        <w:pStyle w:val="a"/>
        <w:jc w:val="both"/>
        <w:rPr>
          <w:rFonts w:hint="eastAsia"/>
        </w:rPr>
      </w:pPr>
      <w:r>
        <w:rPr>
          <w:rStyle w:val="a1"/>
          <w:rFonts w:ascii="Times New Roman" w:hAnsi="Times New Roman" w:cs="Times New Roman"/>
          <w:b/>
        </w:rPr>
        <w:t xml:space="preserve">Varia </w:t>
      </w:r>
      <w:r>
        <w:rPr>
          <w:rStyle w:val="a1"/>
          <w:rFonts w:ascii="Times New Roman" w:hAnsi="Times New Roman" w:cs="Times New Roman"/>
          <w:lang w:val="en-US"/>
        </w:rPr>
        <w:t xml:space="preserve">= </w:t>
      </w:r>
      <w:r>
        <w:rPr>
          <w:rStyle w:val="a1"/>
          <w:rFonts w:ascii="Times New Roman" w:hAnsi="Times New Roman" w:cs="Times New Roman"/>
          <w:lang w:val="ru-RU"/>
        </w:rPr>
        <w:t>Разное</w:t>
      </w:r>
      <w:r>
        <w:rPr>
          <w:rStyle w:val="a1"/>
          <w:rFonts w:ascii="Times New Roman" w:hAnsi="Times New Roman" w:cs="Times New Roman"/>
          <w:lang w:val="en-US"/>
        </w:rPr>
        <w:t xml:space="preserve"> </w:t>
      </w:r>
      <w:r>
        <w:rPr>
          <w:rStyle w:val="a1"/>
          <w:rFonts w:ascii="Times New Roman" w:hAnsi="Times New Roman" w:cs="Times New Roman"/>
        </w:rPr>
        <w:t xml:space="preserve">// </w:t>
      </w:r>
      <w:proofErr w:type="spellStart"/>
      <w:r>
        <w:rPr>
          <w:rStyle w:val="a1"/>
          <w:rFonts w:ascii="Times New Roman" w:hAnsi="Times New Roman" w:cs="Times New Roman"/>
        </w:rPr>
        <w:t>Lmg</w:t>
      </w:r>
      <w:proofErr w:type="spellEnd"/>
      <w:r>
        <w:rPr>
          <w:rStyle w:val="a1"/>
          <w:rFonts w:ascii="Times New Roman" w:hAnsi="Times New Roman" w:cs="Times New Roman"/>
        </w:rPr>
        <w:t>. 1925. Nr. 3 (märts). Lk. 271.</w:t>
      </w:r>
    </w:p>
    <w:p w:rsidR="005A7A25" w:rsidRDefault="005A7A25" w:rsidP="005A7A25">
      <w:pPr>
        <w:pStyle w:val="a"/>
        <w:jc w:val="both"/>
        <w:rPr>
          <w:rFonts w:hint="eastAsia"/>
        </w:rPr>
      </w:pPr>
      <w:r>
        <w:rPr>
          <w:rStyle w:val="a1"/>
          <w:rFonts w:ascii="Times New Roman" w:hAnsi="Times New Roman" w:cs="Times New Roman"/>
        </w:rPr>
        <w:t>[</w:t>
      </w:r>
      <w:r>
        <w:rPr>
          <w:rStyle w:val="a1"/>
          <w:rFonts w:ascii="Times New Roman" w:hAnsi="Times New Roman" w:cs="Times New Roman"/>
          <w:lang w:val="ru-RU"/>
        </w:rPr>
        <w:t>Французский журнал «</w:t>
      </w:r>
      <w:r>
        <w:rPr>
          <w:rStyle w:val="a1"/>
          <w:rFonts w:ascii="Times New Roman" w:hAnsi="Times New Roman" w:cs="Times New Roman"/>
        </w:rPr>
        <w:t xml:space="preserve">Revue </w:t>
      </w:r>
      <w:proofErr w:type="spellStart"/>
      <w:r>
        <w:rPr>
          <w:rStyle w:val="a1"/>
          <w:rFonts w:ascii="Times New Roman" w:hAnsi="Times New Roman" w:cs="Times New Roman"/>
        </w:rPr>
        <w:t>Europene</w:t>
      </w:r>
      <w:proofErr w:type="spellEnd"/>
      <w:r>
        <w:rPr>
          <w:rStyle w:val="a1"/>
          <w:rFonts w:ascii="Times New Roman" w:hAnsi="Times New Roman" w:cs="Times New Roman"/>
          <w:lang w:val="ru-RU"/>
        </w:rPr>
        <w:t>» почитает М. Горького современным Толстым и Достоевским</w:t>
      </w:r>
      <w:r>
        <w:rPr>
          <w:rStyle w:val="a1"/>
          <w:rFonts w:ascii="Times New Roman" w:hAnsi="Times New Roman" w:cs="Times New Roman"/>
        </w:rPr>
        <w:t>.</w:t>
      </w:r>
      <w:r>
        <w:rPr>
          <w:rStyle w:val="a1"/>
          <w:rFonts w:ascii="Times New Roman" w:hAnsi="Times New Roman" w:cs="Times New Roman"/>
          <w:lang w:val="ru-RU"/>
        </w:rPr>
        <w:t xml:space="preserve"> Он</w:t>
      </w:r>
      <w:r>
        <w:rPr>
          <w:rStyle w:val="a1"/>
          <w:rFonts w:ascii="Times New Roman" w:hAnsi="Times New Roman" w:cs="Times New Roman"/>
        </w:rPr>
        <w:t>,</w:t>
      </w:r>
      <w:r>
        <w:rPr>
          <w:rStyle w:val="a1"/>
          <w:rFonts w:ascii="Times New Roman" w:hAnsi="Times New Roman" w:cs="Times New Roman"/>
          <w:lang w:val="ru-RU"/>
        </w:rPr>
        <w:t xml:space="preserve"> как дрессировщик львов или змей</w:t>
      </w:r>
      <w:r>
        <w:rPr>
          <w:rStyle w:val="a1"/>
          <w:rFonts w:ascii="Times New Roman" w:hAnsi="Times New Roman" w:cs="Times New Roman"/>
        </w:rPr>
        <w:t>,</w:t>
      </w:r>
      <w:r>
        <w:rPr>
          <w:rStyle w:val="a1"/>
          <w:rFonts w:ascii="Times New Roman" w:hAnsi="Times New Roman" w:cs="Times New Roman"/>
          <w:lang w:val="ru-RU"/>
        </w:rPr>
        <w:t xml:space="preserve"> любит играть и дразнить, чтобы раззадорить и показать, как зыбка вечная истина</w:t>
      </w:r>
      <w:r>
        <w:rPr>
          <w:rStyle w:val="a1"/>
          <w:rFonts w:ascii="Times New Roman" w:hAnsi="Times New Roman" w:cs="Times New Roman"/>
        </w:rPr>
        <w:t>.]</w:t>
      </w:r>
    </w:p>
    <w:p w:rsidR="005A7A25" w:rsidRDefault="005A7A25" w:rsidP="005A7A25">
      <w:pPr>
        <w:pStyle w:val="Standard"/>
        <w:jc w:val="both"/>
        <w:rPr>
          <w:lang w:val="ru-RU"/>
        </w:rPr>
      </w:pPr>
    </w:p>
    <w:p w:rsidR="005A7A25" w:rsidRPr="00443015" w:rsidRDefault="005A7A25" w:rsidP="005A7A25">
      <w:pPr>
        <w:pStyle w:val="Standard"/>
        <w:jc w:val="both"/>
        <w:rPr>
          <w:lang w:val="et-EE"/>
        </w:rPr>
      </w:pPr>
      <w:r>
        <w:rPr>
          <w:rStyle w:val="a1"/>
          <w:b/>
          <w:bCs/>
          <w:lang w:val="et-EE"/>
        </w:rPr>
        <w:t>Suits Gustav. Arthur Lutheri Vene kirjanduslugu.</w:t>
      </w:r>
      <w:r>
        <w:rPr>
          <w:rStyle w:val="a1"/>
          <w:lang w:val="et-EE"/>
        </w:rPr>
        <w:t xml:space="preserve"> Märkus </w:t>
      </w:r>
      <w:r>
        <w:rPr>
          <w:rStyle w:val="a1"/>
          <w:lang w:val="ru-RU"/>
        </w:rPr>
        <w:t xml:space="preserve">= История русской литературы Артура Лютера. Заметка. </w:t>
      </w:r>
      <w:r>
        <w:rPr>
          <w:rStyle w:val="a1"/>
          <w:lang w:val="et-EE"/>
        </w:rPr>
        <w:t xml:space="preserve">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>. 1925. Nr. 4 (mai). Lk. 426–427.</w:t>
      </w:r>
    </w:p>
    <w:p w:rsidR="005A7A25" w:rsidRPr="00443015" w:rsidRDefault="005A7A25" w:rsidP="005A7A25">
      <w:pPr>
        <w:pStyle w:val="Standard"/>
        <w:jc w:val="both"/>
        <w:rPr>
          <w:lang w:val="ru-RU"/>
        </w:rPr>
      </w:pPr>
      <w:r>
        <w:rPr>
          <w:rStyle w:val="a1"/>
          <w:lang w:val="et-EE"/>
        </w:rPr>
        <w:t xml:space="preserve">[Краткий </w:t>
      </w:r>
      <w:proofErr w:type="spellStart"/>
      <w:r>
        <w:rPr>
          <w:rStyle w:val="a1"/>
          <w:lang w:val="et-EE"/>
        </w:rPr>
        <w:t>обзор</w:t>
      </w:r>
      <w:proofErr w:type="spellEnd"/>
      <w:r>
        <w:rPr>
          <w:rStyle w:val="a1"/>
          <w:lang w:val="et-EE"/>
        </w:rPr>
        <w:t xml:space="preserve"> книги </w:t>
      </w:r>
      <w:proofErr w:type="spellStart"/>
      <w:r>
        <w:rPr>
          <w:rStyle w:val="a1"/>
          <w:lang w:val="et-EE"/>
        </w:rPr>
        <w:t>литературоведа</w:t>
      </w:r>
      <w:proofErr w:type="spellEnd"/>
      <w:r>
        <w:rPr>
          <w:rStyle w:val="a1"/>
          <w:lang w:val="et-EE"/>
        </w:rPr>
        <w:t xml:space="preserve"> </w:t>
      </w:r>
      <w:proofErr w:type="spellStart"/>
      <w:r>
        <w:rPr>
          <w:rStyle w:val="a1"/>
          <w:lang w:val="et-EE"/>
        </w:rPr>
        <w:t>Артура</w:t>
      </w:r>
      <w:proofErr w:type="spellEnd"/>
      <w:r>
        <w:rPr>
          <w:rStyle w:val="a1"/>
          <w:lang w:val="et-EE"/>
        </w:rPr>
        <w:t xml:space="preserve"> </w:t>
      </w:r>
      <w:proofErr w:type="spellStart"/>
      <w:r>
        <w:rPr>
          <w:rStyle w:val="a1"/>
          <w:lang w:val="et-EE"/>
        </w:rPr>
        <w:t>Лютера</w:t>
      </w:r>
      <w:proofErr w:type="spellEnd"/>
      <w:r>
        <w:rPr>
          <w:rStyle w:val="a1"/>
          <w:lang w:val="et-EE"/>
        </w:rPr>
        <w:t xml:space="preserve"> «</w:t>
      </w:r>
      <w:proofErr w:type="spellStart"/>
      <w:r>
        <w:rPr>
          <w:rStyle w:val="a1"/>
          <w:lang w:val="et-EE"/>
        </w:rPr>
        <w:t>Geschichte</w:t>
      </w:r>
      <w:proofErr w:type="spellEnd"/>
      <w:r>
        <w:rPr>
          <w:rStyle w:val="a1"/>
          <w:lang w:val="et-EE"/>
        </w:rPr>
        <w:t xml:space="preserve"> der </w:t>
      </w:r>
      <w:proofErr w:type="spellStart"/>
      <w:r>
        <w:rPr>
          <w:rStyle w:val="a1"/>
          <w:lang w:val="et-EE"/>
        </w:rPr>
        <w:t>russischen</w:t>
      </w:r>
      <w:proofErr w:type="spellEnd"/>
      <w:r>
        <w:rPr>
          <w:rStyle w:val="a1"/>
          <w:lang w:val="et-EE"/>
        </w:rPr>
        <w:t xml:space="preserve"> </w:t>
      </w:r>
      <w:proofErr w:type="spellStart"/>
      <w:r>
        <w:rPr>
          <w:rStyle w:val="a1"/>
          <w:lang w:val="et-EE"/>
        </w:rPr>
        <w:t>Literatur</w:t>
      </w:r>
      <w:proofErr w:type="spellEnd"/>
      <w:r>
        <w:rPr>
          <w:rStyle w:val="a1"/>
          <w:lang w:val="et-EE"/>
        </w:rPr>
        <w:t xml:space="preserve">» (Leipzig: </w:t>
      </w:r>
      <w:proofErr w:type="spellStart"/>
      <w:r>
        <w:rPr>
          <w:rStyle w:val="a1"/>
          <w:lang w:val="et-EE"/>
        </w:rPr>
        <w:t>Bibliographisches</w:t>
      </w:r>
      <w:proofErr w:type="spellEnd"/>
      <w:r>
        <w:rPr>
          <w:rStyle w:val="a1"/>
          <w:lang w:val="et-EE"/>
        </w:rPr>
        <w:t xml:space="preserve"> </w:t>
      </w:r>
      <w:proofErr w:type="spellStart"/>
      <w:r>
        <w:rPr>
          <w:rStyle w:val="a1"/>
          <w:lang w:val="et-EE"/>
        </w:rPr>
        <w:t>Institut</w:t>
      </w:r>
      <w:proofErr w:type="spellEnd"/>
      <w:r>
        <w:rPr>
          <w:rStyle w:val="a1"/>
          <w:lang w:val="et-EE"/>
        </w:rPr>
        <w:t>, 1924. 499 S.</w:t>
      </w:r>
      <w:r>
        <w:rPr>
          <w:rStyle w:val="a1"/>
          <w:lang w:val="ru-RU"/>
        </w:rPr>
        <w:t xml:space="preserve">). Суйтс отмечает интимный тон книги скорее образованного любителя чтения, чем ученого. Книга читается с интересом, снабжена библиографическим списком, иллюстрациями. Она охватывает русский фольклор и доведена до 1919 г. А. Лютер – ученик сравнительной школы литературоведения Московского университета (ученик проф. Н. Стороженко, В. Миллера, Алексея Веселовского). В области новейшей русской литературы автор опирается на руды немецких славистов А. Брюкнера и А. </w:t>
      </w:r>
      <w:proofErr w:type="spellStart"/>
      <w:r>
        <w:rPr>
          <w:rStyle w:val="a1"/>
          <w:lang w:val="ru-RU"/>
        </w:rPr>
        <w:t>Элиасберга</w:t>
      </w:r>
      <w:proofErr w:type="spellEnd"/>
      <w:r>
        <w:rPr>
          <w:rStyle w:val="a1"/>
          <w:lang w:val="ru-RU"/>
        </w:rPr>
        <w:t>. Если описание классической русской литературы не вызывает вопросов, но трактовка творчества Северянина и Маяковского во много спорна</w:t>
      </w:r>
      <w:r>
        <w:rPr>
          <w:rStyle w:val="a1"/>
          <w:lang w:val="et-EE"/>
        </w:rPr>
        <w:t>].</w:t>
      </w:r>
    </w:p>
    <w:p w:rsidR="005A7A25" w:rsidRDefault="005A7A25" w:rsidP="005A7A25">
      <w:pPr>
        <w:pStyle w:val="Standard"/>
        <w:jc w:val="both"/>
        <w:rPr>
          <w:b/>
          <w:bCs/>
          <w:lang w:val="et-EE"/>
        </w:rPr>
      </w:pPr>
    </w:p>
    <w:p w:rsidR="003E1B94" w:rsidRPr="003E1B94" w:rsidRDefault="003E1B94" w:rsidP="005A7A25">
      <w:pPr>
        <w:pStyle w:val="Standard"/>
        <w:jc w:val="both"/>
        <w:rPr>
          <w:b/>
          <w:bCs/>
          <w:lang w:val="ru-RU"/>
        </w:rPr>
      </w:pPr>
      <w:proofErr w:type="spellStart"/>
      <w:r>
        <w:rPr>
          <w:b/>
          <w:bCs/>
          <w:lang w:val="et-EE"/>
        </w:rPr>
        <w:t>Julian</w:t>
      </w:r>
      <w:proofErr w:type="spellEnd"/>
      <w:r>
        <w:rPr>
          <w:b/>
          <w:bCs/>
          <w:lang w:val="et-EE"/>
        </w:rPr>
        <w:t xml:space="preserve"> </w:t>
      </w:r>
      <w:proofErr w:type="spellStart"/>
      <w:r>
        <w:rPr>
          <w:b/>
          <w:bCs/>
          <w:lang w:val="et-EE"/>
        </w:rPr>
        <w:t>Zeiger</w:t>
      </w:r>
      <w:proofErr w:type="spellEnd"/>
      <w:r>
        <w:rPr>
          <w:b/>
          <w:bCs/>
          <w:lang w:val="et-EE"/>
        </w:rPr>
        <w:t xml:space="preserve">. Modern- ja ultramodernkomponistid. 3. </w:t>
      </w:r>
      <w:r>
        <w:rPr>
          <w:b/>
          <w:bCs/>
          <w:lang w:val="ru-RU"/>
        </w:rPr>
        <w:t xml:space="preserve">= </w:t>
      </w:r>
      <w:r w:rsidRPr="003E1B94">
        <w:rPr>
          <w:bCs/>
          <w:lang w:val="ru-RU"/>
        </w:rPr>
        <w:t xml:space="preserve">Юлиан </w:t>
      </w:r>
      <w:proofErr w:type="spellStart"/>
      <w:r w:rsidRPr="003E1B94">
        <w:rPr>
          <w:bCs/>
          <w:lang w:val="ru-RU"/>
        </w:rPr>
        <w:t>Цейгер</w:t>
      </w:r>
      <w:proofErr w:type="spellEnd"/>
      <w:r w:rsidRPr="003E1B94">
        <w:rPr>
          <w:bCs/>
          <w:lang w:val="ru-RU"/>
        </w:rPr>
        <w:t xml:space="preserve">. Современные и ультрасовременные композиторы. Статья 3. </w:t>
      </w:r>
      <w:r w:rsidRPr="003E1B94">
        <w:rPr>
          <w:rStyle w:val="a1"/>
          <w:lang w:val="et-EE"/>
        </w:rPr>
        <w:t>/</w:t>
      </w:r>
      <w:r>
        <w:rPr>
          <w:rStyle w:val="a1"/>
          <w:lang w:val="et-EE"/>
        </w:rPr>
        <w:t xml:space="preserve">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 xml:space="preserve">. 1925. Nr. 4 (mai). Lk. </w:t>
      </w:r>
      <w:r>
        <w:rPr>
          <w:rStyle w:val="a1"/>
          <w:lang w:val="ru-RU"/>
        </w:rPr>
        <w:t>331</w:t>
      </w:r>
      <w:r>
        <w:rPr>
          <w:rStyle w:val="a1"/>
          <w:lang w:val="et-EE"/>
        </w:rPr>
        <w:t>–</w:t>
      </w:r>
      <w:r>
        <w:rPr>
          <w:rStyle w:val="a1"/>
          <w:lang w:val="ru-RU"/>
        </w:rPr>
        <w:t>226</w:t>
      </w:r>
      <w:r>
        <w:rPr>
          <w:rStyle w:val="a1"/>
          <w:lang w:val="et-EE"/>
        </w:rPr>
        <w:t>.</w:t>
      </w:r>
    </w:p>
    <w:p w:rsidR="005A7A25" w:rsidRDefault="005A7A25" w:rsidP="005A7A25">
      <w:pPr>
        <w:pStyle w:val="a"/>
        <w:jc w:val="both"/>
        <w:rPr>
          <w:rFonts w:hint="eastAsia"/>
        </w:rPr>
      </w:pPr>
      <w:r>
        <w:rPr>
          <w:rStyle w:val="a1"/>
          <w:rFonts w:ascii="Times New Roman" w:hAnsi="Times New Roman" w:cs="Times New Roman"/>
          <w:bCs/>
        </w:rPr>
        <w:t>[</w:t>
      </w:r>
      <w:r>
        <w:rPr>
          <w:rStyle w:val="a1"/>
          <w:rFonts w:ascii="Times New Roman" w:hAnsi="Times New Roman" w:cs="Times New Roman"/>
          <w:bCs/>
          <w:lang w:val="ru-RU"/>
        </w:rPr>
        <w:t>По мнению автора статьи, экзотика в Европу заносится, как и кокосовые орехи, извне, будь то незатейливые шансонье или негритянские танцы. Однако современная классическая музыка носит в большой степени славянское лицо. Автор напоминает влияние Мусоргского на экспрессионистов (Дебюсси). Далеко за пределы России шагнула музыка Рахманинова, Соколова, Прокофьева, меньше Метнера. И</w:t>
      </w:r>
      <w:r>
        <w:rPr>
          <w:rStyle w:val="a1"/>
          <w:rFonts w:ascii="Times New Roman" w:hAnsi="Times New Roman" w:cs="Times New Roman"/>
          <w:lang w:val="ru-RU"/>
        </w:rPr>
        <w:t>х исполнение на концертах собирают публику, которая им явно симпатизирует</w:t>
      </w:r>
      <w:r>
        <w:rPr>
          <w:rStyle w:val="a1"/>
          <w:rFonts w:ascii="Times New Roman" w:hAnsi="Times New Roman" w:cs="Times New Roman"/>
        </w:rPr>
        <w:t xml:space="preserve">. </w:t>
      </w:r>
      <w:r>
        <w:rPr>
          <w:rStyle w:val="a1"/>
          <w:rFonts w:ascii="Times New Roman" w:hAnsi="Times New Roman" w:cs="Times New Roman"/>
          <w:lang w:val="ru-RU"/>
        </w:rPr>
        <w:t>Такие любимцы меломанов, как Мусоргский, Бородин и даже Чайковский, пережили свое время, хотя интерес к операм Римского-Корсакова отрицать не приходится, как и большое влияние русского элемента на мировую музыку в целом, пусть даже и в отфильтрованном виде</w:t>
      </w:r>
      <w:r>
        <w:rPr>
          <w:rStyle w:val="a1"/>
          <w:rFonts w:ascii="Times New Roman" w:hAnsi="Times New Roman" w:cs="Times New Roman"/>
        </w:rPr>
        <w:t>.</w:t>
      </w:r>
      <w:r>
        <w:rPr>
          <w:rStyle w:val="a1"/>
          <w:rFonts w:ascii="Times New Roman" w:hAnsi="Times New Roman" w:cs="Times New Roman"/>
          <w:lang w:val="ru-RU"/>
        </w:rPr>
        <w:t xml:space="preserve"> Разумеется, это не</w:t>
      </w:r>
      <w:r>
        <w:rPr>
          <w:rStyle w:val="a1"/>
          <w:rFonts w:ascii="Times New Roman" w:hAnsi="Times New Roman" w:cs="Times New Roman"/>
        </w:rPr>
        <w:t xml:space="preserve"> </w:t>
      </w:r>
      <w:r>
        <w:rPr>
          <w:rStyle w:val="a1"/>
          <w:rFonts w:ascii="Times New Roman" w:hAnsi="Times New Roman" w:cs="Times New Roman"/>
          <w:lang w:val="ru-RU"/>
        </w:rPr>
        <w:t xml:space="preserve">Мусоргский, Бородин и Римский-Корсаков, а «русская музыка на французский лад», создателем которой является Стравинский – </w:t>
      </w:r>
      <w:r>
        <w:rPr>
          <w:rStyle w:val="a1"/>
          <w:rFonts w:ascii="Times New Roman" w:hAnsi="Times New Roman" w:cs="Times New Roman"/>
        </w:rPr>
        <w:t>„</w:t>
      </w:r>
      <w:r>
        <w:rPr>
          <w:rStyle w:val="a1"/>
          <w:rFonts w:ascii="Times New Roman" w:hAnsi="Times New Roman" w:cs="Times New Roman"/>
          <w:lang w:val="ru-RU"/>
        </w:rPr>
        <w:t xml:space="preserve">безумно храбрый </w:t>
      </w:r>
      <w:proofErr w:type="spellStart"/>
      <w:r>
        <w:rPr>
          <w:rStyle w:val="a1"/>
          <w:rFonts w:ascii="Times New Roman" w:hAnsi="Times New Roman" w:cs="Times New Roman"/>
          <w:lang w:val="ru-RU"/>
        </w:rPr>
        <w:t>полуварвар</w:t>
      </w:r>
      <w:proofErr w:type="spellEnd"/>
      <w:r>
        <w:rPr>
          <w:rStyle w:val="a1"/>
          <w:rFonts w:ascii="Times New Roman" w:hAnsi="Times New Roman" w:cs="Times New Roman"/>
          <w:lang w:val="ru-RU"/>
        </w:rPr>
        <w:t xml:space="preserve"> в очаровании цивилизации», чье влияние на молодежь ничуть не меньше, чем </w:t>
      </w:r>
      <w:r>
        <w:rPr>
          <w:rStyle w:val="a1"/>
          <w:rFonts w:ascii="Times New Roman" w:hAnsi="Times New Roman" w:cs="Times New Roman"/>
          <w:lang w:val="ru-RU"/>
        </w:rPr>
        <w:lastRenderedPageBreak/>
        <w:t xml:space="preserve">у А. Ф. В. </w:t>
      </w:r>
      <w:proofErr w:type="spellStart"/>
      <w:r>
        <w:rPr>
          <w:rStyle w:val="a1"/>
          <w:rFonts w:ascii="Times New Roman" w:hAnsi="Times New Roman" w:cs="Times New Roman"/>
          <w:lang w:val="ru-RU"/>
        </w:rPr>
        <w:t>Шёнберга</w:t>
      </w:r>
      <w:proofErr w:type="spellEnd"/>
      <w:r>
        <w:rPr>
          <w:rStyle w:val="a1"/>
          <w:rFonts w:ascii="Times New Roman" w:hAnsi="Times New Roman" w:cs="Times New Roman"/>
        </w:rPr>
        <w:t>.</w:t>
      </w:r>
      <w:r>
        <w:rPr>
          <w:rStyle w:val="a1"/>
          <w:rFonts w:ascii="Times New Roman" w:hAnsi="Times New Roman" w:cs="Times New Roman"/>
          <w:lang w:val="ru-RU"/>
        </w:rPr>
        <w:t xml:space="preserve"> Ученик Римского-Корсакова Игорь Стравинский – один из величайших современных композиторов-импрессионистов. Следует краткая биографическая справка и анализ особенностей его творчества в развитии и влияние его на современную европейскую музыку (</w:t>
      </w:r>
      <w:proofErr w:type="spellStart"/>
      <w:r>
        <w:rPr>
          <w:rStyle w:val="a1"/>
          <w:rFonts w:ascii="Times New Roman" w:hAnsi="Times New Roman" w:cs="Times New Roman"/>
          <w:lang w:val="ru-RU"/>
        </w:rPr>
        <w:t>Шёнберг</w:t>
      </w:r>
      <w:proofErr w:type="spellEnd"/>
      <w:r>
        <w:rPr>
          <w:rStyle w:val="a1"/>
          <w:rFonts w:ascii="Times New Roman" w:hAnsi="Times New Roman" w:cs="Times New Roman"/>
          <w:lang w:val="ru-RU"/>
        </w:rPr>
        <w:t xml:space="preserve">, Альбер </w:t>
      </w:r>
      <w:proofErr w:type="spellStart"/>
      <w:r>
        <w:rPr>
          <w:rStyle w:val="a1"/>
          <w:rFonts w:ascii="Times New Roman" w:hAnsi="Times New Roman" w:cs="Times New Roman"/>
          <w:lang w:val="ru-RU"/>
        </w:rPr>
        <w:t>Руссель</w:t>
      </w:r>
      <w:proofErr w:type="spellEnd"/>
      <w:r>
        <w:rPr>
          <w:rStyle w:val="a1"/>
          <w:rFonts w:ascii="Times New Roman" w:hAnsi="Times New Roman" w:cs="Times New Roman"/>
          <w:lang w:val="ru-RU"/>
        </w:rPr>
        <w:t xml:space="preserve"> и др. (с. 332—335).</w:t>
      </w:r>
    </w:p>
    <w:p w:rsidR="005A7A25" w:rsidRDefault="005A7A25" w:rsidP="005A7A25">
      <w:pPr>
        <w:pStyle w:val="a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Далее автор переходит к рассмотрению концертной и творческой манеры С. Прокофьева. Он никогда не повторяет своих программ, в его музыке, как и у молодых советских композиторов, также чувствуются мотивы ориенталистики, влияние Стравинского и позднего Скрябина, особенно в его «Поэме экстаза».</w:t>
      </w:r>
    </w:p>
    <w:p w:rsidR="005A7A25" w:rsidRDefault="005A7A25" w:rsidP="005A7A25">
      <w:pPr>
        <w:pStyle w:val="a"/>
        <w:ind w:firstLine="708"/>
        <w:jc w:val="both"/>
        <w:rPr>
          <w:rFonts w:hint="eastAsia"/>
        </w:rPr>
      </w:pPr>
      <w:r>
        <w:rPr>
          <w:rStyle w:val="a1"/>
          <w:rFonts w:ascii="Times New Roman" w:hAnsi="Times New Roman" w:cs="Times New Roman"/>
          <w:lang w:val="ru-RU"/>
        </w:rPr>
        <w:t xml:space="preserve">Из других русских композиторов упоминаются И. Добровен, А. Лурье, А. </w:t>
      </w:r>
      <w:proofErr w:type="spellStart"/>
      <w:r>
        <w:rPr>
          <w:rStyle w:val="a1"/>
          <w:rFonts w:ascii="Times New Roman" w:hAnsi="Times New Roman" w:cs="Times New Roman"/>
          <w:lang w:val="ru-RU"/>
        </w:rPr>
        <w:t>Канкорович</w:t>
      </w:r>
      <w:proofErr w:type="spellEnd"/>
      <w:r>
        <w:rPr>
          <w:rStyle w:val="a1"/>
          <w:rFonts w:ascii="Times New Roman" w:hAnsi="Times New Roman" w:cs="Times New Roman"/>
          <w:lang w:val="ru-RU"/>
        </w:rPr>
        <w:t xml:space="preserve">, Вл. </w:t>
      </w:r>
      <w:proofErr w:type="spellStart"/>
      <w:r>
        <w:rPr>
          <w:rStyle w:val="a1"/>
          <w:rFonts w:ascii="Times New Roman" w:hAnsi="Times New Roman" w:cs="Times New Roman"/>
          <w:lang w:val="ru-RU"/>
        </w:rPr>
        <w:t>Щербачов</w:t>
      </w:r>
      <w:proofErr w:type="spellEnd"/>
      <w:r>
        <w:rPr>
          <w:rStyle w:val="a1"/>
          <w:rFonts w:ascii="Times New Roman" w:hAnsi="Times New Roman" w:cs="Times New Roman"/>
          <w:lang w:val="ru-RU"/>
        </w:rPr>
        <w:t xml:space="preserve">, С. Григорьев, Скол, Каменский, М. </w:t>
      </w:r>
      <w:proofErr w:type="spellStart"/>
      <w:r>
        <w:rPr>
          <w:rStyle w:val="a1"/>
          <w:rFonts w:ascii="Times New Roman" w:hAnsi="Times New Roman" w:cs="Times New Roman"/>
          <w:lang w:val="ru-RU"/>
        </w:rPr>
        <w:t>Гнесин</w:t>
      </w:r>
      <w:proofErr w:type="spellEnd"/>
      <w:r>
        <w:rPr>
          <w:rStyle w:val="a1"/>
          <w:rFonts w:ascii="Times New Roman" w:hAnsi="Times New Roman" w:cs="Times New Roman"/>
          <w:lang w:val="ru-RU"/>
        </w:rPr>
        <w:t xml:space="preserve">, Н. </w:t>
      </w:r>
      <w:proofErr w:type="spellStart"/>
      <w:r>
        <w:rPr>
          <w:rStyle w:val="a1"/>
          <w:rFonts w:ascii="Times New Roman" w:hAnsi="Times New Roman" w:cs="Times New Roman"/>
          <w:lang w:val="ru-RU"/>
        </w:rPr>
        <w:t>Мясковский</w:t>
      </w:r>
      <w:proofErr w:type="spellEnd"/>
      <w:r>
        <w:rPr>
          <w:rStyle w:val="a1"/>
          <w:rFonts w:ascii="Times New Roman" w:hAnsi="Times New Roman" w:cs="Times New Roman"/>
          <w:lang w:val="ru-RU"/>
        </w:rPr>
        <w:t xml:space="preserve">, Н. Обухов. Скол и Каменский умерли рано, еще учась в консерватории, талантливый Обухов молчит уже несколько лет. А. </w:t>
      </w:r>
      <w:proofErr w:type="spellStart"/>
      <w:r>
        <w:rPr>
          <w:rStyle w:val="a1"/>
          <w:rFonts w:ascii="Times New Roman" w:hAnsi="Times New Roman" w:cs="Times New Roman"/>
          <w:lang w:val="ru-RU"/>
        </w:rPr>
        <w:t>Канкорович</w:t>
      </w:r>
      <w:proofErr w:type="spellEnd"/>
      <w:r>
        <w:rPr>
          <w:rStyle w:val="a1"/>
          <w:rFonts w:ascii="Times New Roman" w:hAnsi="Times New Roman" w:cs="Times New Roman"/>
          <w:lang w:val="ru-RU"/>
        </w:rPr>
        <w:t xml:space="preserve"> больше концертирует, чем пишет музыку, наибольшей известности добились Н. </w:t>
      </w:r>
      <w:proofErr w:type="spellStart"/>
      <w:r>
        <w:rPr>
          <w:rStyle w:val="a1"/>
          <w:rFonts w:ascii="Times New Roman" w:hAnsi="Times New Roman" w:cs="Times New Roman"/>
          <w:lang w:val="ru-RU"/>
        </w:rPr>
        <w:t>Мясковский</w:t>
      </w:r>
      <w:proofErr w:type="spellEnd"/>
      <w:r>
        <w:rPr>
          <w:rStyle w:val="a1"/>
          <w:rFonts w:ascii="Times New Roman" w:hAnsi="Times New Roman" w:cs="Times New Roman"/>
          <w:lang w:val="ru-RU"/>
        </w:rPr>
        <w:t xml:space="preserve"> (симфонии) и Вл. </w:t>
      </w:r>
      <w:proofErr w:type="spellStart"/>
      <w:r>
        <w:rPr>
          <w:rStyle w:val="a1"/>
          <w:rFonts w:ascii="Times New Roman" w:hAnsi="Times New Roman" w:cs="Times New Roman"/>
          <w:lang w:val="ru-RU"/>
        </w:rPr>
        <w:t>Щербачов</w:t>
      </w:r>
      <w:proofErr w:type="spellEnd"/>
      <w:r>
        <w:rPr>
          <w:rStyle w:val="a1"/>
          <w:rFonts w:ascii="Times New Roman" w:hAnsi="Times New Roman" w:cs="Times New Roman"/>
          <w:lang w:val="ru-RU"/>
        </w:rPr>
        <w:t xml:space="preserve">. Упомянуты братья Гр. и Александр </w:t>
      </w:r>
      <w:proofErr w:type="spellStart"/>
      <w:r>
        <w:rPr>
          <w:rStyle w:val="a1"/>
          <w:rFonts w:ascii="Times New Roman" w:hAnsi="Times New Roman" w:cs="Times New Roman"/>
          <w:lang w:val="ru-RU"/>
        </w:rPr>
        <w:t>Крейны</w:t>
      </w:r>
      <w:proofErr w:type="spellEnd"/>
      <w:r>
        <w:rPr>
          <w:rStyle w:val="a1"/>
          <w:rFonts w:ascii="Times New Roman" w:hAnsi="Times New Roman" w:cs="Times New Roman"/>
          <w:lang w:val="ru-RU"/>
        </w:rPr>
        <w:t xml:space="preserve">. Из молодых ленинградцев названы традиционалисты Л. Николаев, А. Штейнберг, Ф. Акименко (Якименко); среди москвичей – помимо «вчерашних» А. Гречанинова, М. Ипполитова-Иванова, Р. Глиэра, – отмечены С. Василенко, Н. </w:t>
      </w:r>
      <w:proofErr w:type="spellStart"/>
      <w:r>
        <w:rPr>
          <w:rStyle w:val="a1"/>
          <w:rFonts w:ascii="Times New Roman" w:hAnsi="Times New Roman" w:cs="Times New Roman"/>
          <w:lang w:val="ru-RU"/>
        </w:rPr>
        <w:t>Мясковский</w:t>
      </w:r>
      <w:proofErr w:type="spellEnd"/>
      <w:r>
        <w:rPr>
          <w:rStyle w:val="a1"/>
          <w:rFonts w:ascii="Times New Roman" w:hAnsi="Times New Roman" w:cs="Times New Roman"/>
          <w:lang w:val="ru-RU"/>
        </w:rPr>
        <w:t xml:space="preserve">, А. Александров, С. </w:t>
      </w:r>
      <w:proofErr w:type="spellStart"/>
      <w:r>
        <w:rPr>
          <w:rStyle w:val="a1"/>
          <w:rFonts w:ascii="Times New Roman" w:hAnsi="Times New Roman" w:cs="Times New Roman"/>
          <w:lang w:val="ru-RU"/>
        </w:rPr>
        <w:t>Фейнберг</w:t>
      </w:r>
      <w:proofErr w:type="spellEnd"/>
      <w:r>
        <w:rPr>
          <w:rStyle w:val="a1"/>
          <w:rFonts w:ascii="Times New Roman" w:hAnsi="Times New Roman" w:cs="Times New Roman"/>
          <w:lang w:val="ru-RU"/>
        </w:rPr>
        <w:t xml:space="preserve">, А. </w:t>
      </w:r>
      <w:proofErr w:type="spellStart"/>
      <w:r>
        <w:rPr>
          <w:rStyle w:val="a1"/>
          <w:rFonts w:ascii="Times New Roman" w:hAnsi="Times New Roman" w:cs="Times New Roman"/>
          <w:lang w:val="ru-RU"/>
        </w:rPr>
        <w:t>Гедике</w:t>
      </w:r>
      <w:proofErr w:type="spellEnd"/>
      <w:r>
        <w:rPr>
          <w:rStyle w:val="a1"/>
          <w:rFonts w:ascii="Times New Roman" w:hAnsi="Times New Roman" w:cs="Times New Roman"/>
          <w:lang w:val="ru-RU"/>
        </w:rPr>
        <w:t>, С. Евсеев.</w:t>
      </w:r>
      <w:r>
        <w:rPr>
          <w:rStyle w:val="a1"/>
          <w:rFonts w:ascii="Times New Roman" w:hAnsi="Times New Roman" w:cs="Times New Roman"/>
          <w:bCs/>
        </w:rPr>
        <w:t>]</w:t>
      </w:r>
    </w:p>
    <w:p w:rsidR="005A7A25" w:rsidRDefault="005A7A25" w:rsidP="005A7A25">
      <w:pPr>
        <w:pStyle w:val="Standard"/>
        <w:jc w:val="both"/>
        <w:rPr>
          <w:b/>
          <w:bCs/>
          <w:lang w:val="et-EE"/>
        </w:rPr>
      </w:pPr>
    </w:p>
    <w:p w:rsidR="005A7A25" w:rsidRPr="00443015" w:rsidRDefault="005A7A25" w:rsidP="005A7A25">
      <w:pPr>
        <w:pStyle w:val="Standard"/>
        <w:jc w:val="both"/>
        <w:rPr>
          <w:lang w:val="ru-RU"/>
        </w:rPr>
      </w:pPr>
      <w:r>
        <w:rPr>
          <w:rStyle w:val="a1"/>
          <w:b/>
          <w:bCs/>
          <w:lang w:val="et-EE"/>
        </w:rPr>
        <w:t xml:space="preserve">Raamatute keskel </w:t>
      </w:r>
      <w:r>
        <w:rPr>
          <w:rStyle w:val="a1"/>
          <w:bCs/>
          <w:lang w:val="et-EE"/>
        </w:rPr>
        <w:t xml:space="preserve">= Среди </w:t>
      </w:r>
      <w:proofErr w:type="spellStart"/>
      <w:r>
        <w:rPr>
          <w:rStyle w:val="a1"/>
          <w:bCs/>
          <w:lang w:val="et-EE"/>
        </w:rPr>
        <w:t>книг</w:t>
      </w:r>
      <w:proofErr w:type="spellEnd"/>
      <w:r>
        <w:rPr>
          <w:rStyle w:val="a1"/>
          <w:bCs/>
          <w:lang w:val="et-EE"/>
        </w:rPr>
        <w:t xml:space="preserve">. </w:t>
      </w:r>
      <w:r>
        <w:rPr>
          <w:rStyle w:val="a1"/>
          <w:lang w:val="et-EE"/>
        </w:rPr>
        <w:t xml:space="preserve">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>. 1925. Nr. 7 (september). Lk. 5</w:t>
      </w:r>
      <w:r>
        <w:rPr>
          <w:rStyle w:val="a1"/>
          <w:lang w:val="ru-RU"/>
        </w:rPr>
        <w:t>90</w:t>
      </w:r>
      <w:r>
        <w:rPr>
          <w:rStyle w:val="a1"/>
          <w:lang w:val="et-EE"/>
        </w:rPr>
        <w:t>–5</w:t>
      </w:r>
      <w:r>
        <w:rPr>
          <w:rStyle w:val="a1"/>
          <w:lang w:val="ru-RU"/>
        </w:rPr>
        <w:t>9</w:t>
      </w:r>
      <w:r>
        <w:rPr>
          <w:rStyle w:val="a1"/>
          <w:lang w:val="et-EE"/>
        </w:rPr>
        <w:t>1</w:t>
      </w:r>
      <w:r>
        <w:rPr>
          <w:rStyle w:val="a1"/>
          <w:lang w:val="ru-RU"/>
        </w:rPr>
        <w:t>.</w:t>
      </w:r>
    </w:p>
    <w:p w:rsidR="005A7A25" w:rsidRPr="00443015" w:rsidRDefault="005A7A25" w:rsidP="005A7A25">
      <w:pPr>
        <w:pStyle w:val="Standard"/>
        <w:jc w:val="both"/>
        <w:rPr>
          <w:lang w:val="ru-RU"/>
        </w:rPr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 xml:space="preserve">Аннотируется сборник новелл Поля </w:t>
      </w:r>
      <w:proofErr w:type="spellStart"/>
      <w:r>
        <w:rPr>
          <w:rStyle w:val="a1"/>
          <w:lang w:val="ru-RU"/>
        </w:rPr>
        <w:t>Морана</w:t>
      </w:r>
      <w:proofErr w:type="spellEnd"/>
      <w:r>
        <w:rPr>
          <w:rStyle w:val="a1"/>
          <w:lang w:val="ru-RU"/>
        </w:rPr>
        <w:t xml:space="preserve"> </w:t>
      </w:r>
      <w:hyperlink r:id="rId5" w:history="1">
        <w:r w:rsidRPr="003E1B94">
          <w:rPr>
            <w:rStyle w:val="a2"/>
            <w:bCs/>
            <w:i/>
            <w:color w:val="auto"/>
            <w:u w:val="none"/>
          </w:rPr>
          <w:t>L</w:t>
        </w:r>
      </w:hyperlink>
      <w:hyperlink r:id="rId6" w:history="1">
        <w:r w:rsidRPr="003E1B94">
          <w:rPr>
            <w:rStyle w:val="a2"/>
            <w:bCs/>
            <w:i/>
            <w:color w:val="auto"/>
            <w:u w:val="none"/>
            <w:lang w:val="ru-RU"/>
          </w:rPr>
          <w:t>'</w:t>
        </w:r>
      </w:hyperlink>
      <w:hyperlink r:id="rId7" w:history="1">
        <w:r w:rsidRPr="003E1B94">
          <w:rPr>
            <w:rStyle w:val="a2"/>
            <w:bCs/>
            <w:i/>
            <w:color w:val="auto"/>
            <w:u w:val="none"/>
          </w:rPr>
          <w:t>Europe</w:t>
        </w:r>
      </w:hyperlink>
      <w:hyperlink r:id="rId8" w:history="1">
        <w:r w:rsidRPr="003E1B94">
          <w:rPr>
            <w:rStyle w:val="a2"/>
            <w:bCs/>
            <w:i/>
            <w:color w:val="auto"/>
            <w:u w:val="none"/>
            <w:lang w:val="ru-RU"/>
          </w:rPr>
          <w:t xml:space="preserve"> </w:t>
        </w:r>
      </w:hyperlink>
      <w:hyperlink r:id="rId9" w:history="1">
        <w:proofErr w:type="spellStart"/>
        <w:r w:rsidRPr="003E1B94">
          <w:rPr>
            <w:rStyle w:val="a2"/>
            <w:bCs/>
            <w:i/>
            <w:color w:val="auto"/>
            <w:u w:val="none"/>
          </w:rPr>
          <w:t>galante</w:t>
        </w:r>
        <w:proofErr w:type="spellEnd"/>
      </w:hyperlink>
      <w:r w:rsidRPr="003E1B94">
        <w:rPr>
          <w:rStyle w:val="a1"/>
          <w:bCs/>
          <w:lang w:val="ru-RU"/>
        </w:rPr>
        <w:t xml:space="preserve"> (</w:t>
      </w:r>
      <w:r>
        <w:rPr>
          <w:rStyle w:val="a1"/>
          <w:bCs/>
          <w:lang w:val="ru-RU"/>
        </w:rPr>
        <w:t xml:space="preserve">Париж, 1925, тираж 100000 экземпляров разошелся в Париже в несколько месяцев). Автор с юмором и иронией описываются разные национальные типы в необычных ситуациях – французов, румын, голландцев, русских, финнов и португальцев. При этом </w:t>
      </w:r>
      <w:proofErr w:type="spellStart"/>
      <w:r>
        <w:rPr>
          <w:rStyle w:val="a1"/>
          <w:bCs/>
          <w:lang w:val="ru-RU"/>
        </w:rPr>
        <w:t>Моран</w:t>
      </w:r>
      <w:proofErr w:type="spellEnd"/>
      <w:r>
        <w:rPr>
          <w:rStyle w:val="a1"/>
          <w:bCs/>
          <w:lang w:val="ru-RU"/>
        </w:rPr>
        <w:t xml:space="preserve"> не обобщает, а подчеркивает их индивидуальность и экстравагантность. Самые лучшие новеллы на русские темы («Рогаткин! Музей» (о коллекционере с Васильевского острова), «Я подожгу Москву» (квартирный вопрос, не позволяющий интима.</w:t>
      </w:r>
      <w:r>
        <w:rPr>
          <w:rStyle w:val="a1"/>
          <w:lang w:val="et-EE"/>
        </w:rPr>
        <w:t>]</w:t>
      </w:r>
    </w:p>
    <w:p w:rsidR="005A7A25" w:rsidRDefault="005A7A25" w:rsidP="005A7A25">
      <w:pPr>
        <w:pStyle w:val="Standard"/>
        <w:jc w:val="both"/>
        <w:rPr>
          <w:bCs/>
          <w:lang w:val="ru-RU"/>
        </w:rPr>
      </w:pPr>
    </w:p>
    <w:p w:rsidR="005A7A25" w:rsidRPr="00443015" w:rsidRDefault="005A7A25" w:rsidP="005A7A25">
      <w:pPr>
        <w:pStyle w:val="Standard"/>
        <w:jc w:val="both"/>
        <w:rPr>
          <w:lang w:val="ru-RU"/>
        </w:rPr>
      </w:pPr>
      <w:proofErr w:type="spellStart"/>
      <w:r>
        <w:rPr>
          <w:rStyle w:val="a1"/>
          <w:b/>
          <w:bCs/>
          <w:lang w:val="et-EE"/>
        </w:rPr>
        <w:t>Schwalbe</w:t>
      </w:r>
      <w:proofErr w:type="spellEnd"/>
      <w:r>
        <w:rPr>
          <w:rStyle w:val="a1"/>
          <w:b/>
          <w:bCs/>
          <w:lang w:val="et-EE"/>
        </w:rPr>
        <w:t xml:space="preserve"> (</w:t>
      </w:r>
      <w:proofErr w:type="spellStart"/>
      <w:r>
        <w:rPr>
          <w:rStyle w:val="a1"/>
          <w:b/>
          <w:bCs/>
          <w:lang w:val="et-EE"/>
        </w:rPr>
        <w:t>Silvet</w:t>
      </w:r>
      <w:proofErr w:type="spellEnd"/>
      <w:r>
        <w:rPr>
          <w:rStyle w:val="a1"/>
          <w:b/>
          <w:bCs/>
          <w:lang w:val="et-EE"/>
        </w:rPr>
        <w:t xml:space="preserve">) Johannes. H. G. </w:t>
      </w:r>
      <w:proofErr w:type="spellStart"/>
      <w:r>
        <w:rPr>
          <w:rStyle w:val="a1"/>
          <w:b/>
          <w:bCs/>
          <w:lang w:val="et-EE"/>
        </w:rPr>
        <w:t>Wells´i</w:t>
      </w:r>
      <w:proofErr w:type="spellEnd"/>
      <w:r>
        <w:rPr>
          <w:rStyle w:val="a1"/>
          <w:b/>
          <w:bCs/>
          <w:lang w:val="et-EE"/>
        </w:rPr>
        <w:t xml:space="preserve"> tuleviku-utoopiad</w:t>
      </w:r>
      <w:r>
        <w:rPr>
          <w:rStyle w:val="a1"/>
          <w:lang w:val="et-EE"/>
        </w:rPr>
        <w:t xml:space="preserve"> </w:t>
      </w:r>
      <w:r>
        <w:rPr>
          <w:rStyle w:val="a1"/>
          <w:lang w:val="ru-RU"/>
        </w:rPr>
        <w:t xml:space="preserve">= Иоганнес </w:t>
      </w:r>
      <w:proofErr w:type="spellStart"/>
      <w:r>
        <w:rPr>
          <w:rStyle w:val="a1"/>
          <w:lang w:val="ru-RU"/>
        </w:rPr>
        <w:t>Швальбе</w:t>
      </w:r>
      <w:proofErr w:type="spellEnd"/>
      <w:r>
        <w:rPr>
          <w:rStyle w:val="a1"/>
          <w:lang w:val="ru-RU"/>
        </w:rPr>
        <w:t xml:space="preserve"> (</w:t>
      </w:r>
      <w:proofErr w:type="spellStart"/>
      <w:r>
        <w:rPr>
          <w:rStyle w:val="a1"/>
          <w:lang w:val="ru-RU"/>
        </w:rPr>
        <w:t>Сильвет</w:t>
      </w:r>
      <w:proofErr w:type="spellEnd"/>
      <w:r>
        <w:rPr>
          <w:rStyle w:val="a1"/>
          <w:lang w:val="ru-RU"/>
        </w:rPr>
        <w:t xml:space="preserve">). Утопии будущего Герберта Джорджа Уэллса </w:t>
      </w:r>
      <w:r>
        <w:rPr>
          <w:rStyle w:val="a1"/>
          <w:lang w:val="et-EE"/>
        </w:rPr>
        <w:t xml:space="preserve">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>. 1925. Nr. 7 (september). Lk. 575–581; Nr. 8 (oktoober). Lk. 635–641.</w:t>
      </w:r>
    </w:p>
    <w:p w:rsidR="005A7A25" w:rsidRPr="00443015" w:rsidRDefault="005A7A25" w:rsidP="005A7A25">
      <w:pPr>
        <w:pStyle w:val="Standard"/>
        <w:jc w:val="both"/>
        <w:rPr>
          <w:lang w:val="ru-RU"/>
        </w:rPr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 xml:space="preserve">Последние исторические события дают богатый материал для утопий. Автор останавливается на истории возникновения социальных утопий, начиная с Платона и Т. Мора, переходит к фантастике Уэллса («Новая утопия» (1905) и др. произведения). Впечатления от путешествия в Россию отразились в брошюре </w:t>
      </w:r>
      <w:proofErr w:type="spellStart"/>
      <w:r>
        <w:rPr>
          <w:rStyle w:val="a1"/>
          <w:i/>
          <w:iCs/>
          <w:lang w:val="et-EE"/>
        </w:rPr>
        <w:t>Russia</w:t>
      </w:r>
      <w:proofErr w:type="spellEnd"/>
      <w:r>
        <w:rPr>
          <w:rStyle w:val="a1"/>
          <w:i/>
          <w:iCs/>
          <w:lang w:val="et-EE"/>
        </w:rPr>
        <w:t xml:space="preserve"> in </w:t>
      </w:r>
      <w:proofErr w:type="spellStart"/>
      <w:r>
        <w:rPr>
          <w:rStyle w:val="a1"/>
          <w:i/>
          <w:iCs/>
          <w:lang w:val="et-EE"/>
        </w:rPr>
        <w:t>the</w:t>
      </w:r>
      <w:proofErr w:type="spellEnd"/>
      <w:r>
        <w:rPr>
          <w:rStyle w:val="a1"/>
          <w:i/>
          <w:iCs/>
          <w:lang w:val="et-EE"/>
        </w:rPr>
        <w:t xml:space="preserve"> </w:t>
      </w:r>
      <w:proofErr w:type="spellStart"/>
      <w:r>
        <w:rPr>
          <w:rStyle w:val="a1"/>
          <w:i/>
          <w:iCs/>
          <w:lang w:val="et-EE"/>
        </w:rPr>
        <w:t>Shadows</w:t>
      </w:r>
      <w:proofErr w:type="spellEnd"/>
      <w:r>
        <w:rPr>
          <w:rStyle w:val="a1"/>
          <w:i/>
          <w:iCs/>
          <w:lang w:val="et-EE"/>
        </w:rPr>
        <w:t xml:space="preserve"> </w:t>
      </w:r>
      <w:r>
        <w:rPr>
          <w:rStyle w:val="a1"/>
          <w:lang w:val="ru-RU"/>
        </w:rPr>
        <w:t xml:space="preserve">(эст. </w:t>
      </w:r>
      <w:r>
        <w:rPr>
          <w:rStyle w:val="a1"/>
          <w:i/>
          <w:iCs/>
          <w:lang w:val="et-EE"/>
        </w:rPr>
        <w:t xml:space="preserve">Venemaa pimeduses, </w:t>
      </w:r>
      <w:r>
        <w:rPr>
          <w:rStyle w:val="a1"/>
          <w:lang w:val="ru-RU"/>
        </w:rPr>
        <w:t>1920)</w:t>
      </w:r>
      <w:r>
        <w:rPr>
          <w:rStyle w:val="a1"/>
          <w:i/>
          <w:iCs/>
          <w:lang w:val="et-EE"/>
        </w:rPr>
        <w:t xml:space="preserve"> – </w:t>
      </w:r>
      <w:r>
        <w:rPr>
          <w:rStyle w:val="a1"/>
          <w:lang w:val="ru-RU"/>
        </w:rPr>
        <w:t>«Россия во тьме» (заглавие в первом русском переводе), «Россия во мгле» (перевод, принятый позже) (с. 581).</w:t>
      </w:r>
      <w:r>
        <w:rPr>
          <w:rStyle w:val="a1"/>
          <w:lang w:val="et-EE"/>
        </w:rPr>
        <w:t>]</w:t>
      </w:r>
    </w:p>
    <w:p w:rsidR="005A7A25" w:rsidRDefault="005A7A25" w:rsidP="005A7A25">
      <w:pPr>
        <w:pStyle w:val="Standard"/>
        <w:jc w:val="both"/>
        <w:rPr>
          <w:lang w:val="et-EE"/>
        </w:rPr>
      </w:pPr>
    </w:p>
    <w:p w:rsidR="005A7A25" w:rsidRPr="00443015" w:rsidRDefault="005A7A25" w:rsidP="005A7A25">
      <w:pPr>
        <w:pStyle w:val="Standard"/>
        <w:jc w:val="both"/>
        <w:rPr>
          <w:lang w:val="ru-RU"/>
        </w:rPr>
      </w:pPr>
      <w:r>
        <w:rPr>
          <w:rStyle w:val="a1"/>
          <w:b/>
          <w:bCs/>
          <w:lang w:val="et-EE"/>
        </w:rPr>
        <w:t xml:space="preserve">Andresen </w:t>
      </w:r>
      <w:proofErr w:type="spellStart"/>
      <w:r>
        <w:rPr>
          <w:rStyle w:val="a1"/>
          <w:b/>
          <w:bCs/>
          <w:lang w:val="et-EE"/>
        </w:rPr>
        <w:t>Nigol</w:t>
      </w:r>
      <w:proofErr w:type="spellEnd"/>
      <w:r>
        <w:rPr>
          <w:rStyle w:val="a1"/>
          <w:b/>
          <w:bCs/>
          <w:lang w:val="et-EE"/>
        </w:rPr>
        <w:t xml:space="preserve">. Johannes </w:t>
      </w:r>
      <w:proofErr w:type="spellStart"/>
      <w:r>
        <w:rPr>
          <w:rStyle w:val="a1"/>
          <w:b/>
          <w:bCs/>
          <w:lang w:val="et-EE"/>
        </w:rPr>
        <w:t>Barbaruse</w:t>
      </w:r>
      <w:proofErr w:type="spellEnd"/>
      <w:r>
        <w:rPr>
          <w:rStyle w:val="a1"/>
          <w:b/>
          <w:bCs/>
          <w:lang w:val="et-EE"/>
        </w:rPr>
        <w:t xml:space="preserve"> „Geomeetriline inimene”</w:t>
      </w:r>
      <w:r>
        <w:rPr>
          <w:rStyle w:val="a1"/>
          <w:lang w:val="et-EE"/>
        </w:rPr>
        <w:t xml:space="preserve"> </w:t>
      </w:r>
      <w:r>
        <w:t xml:space="preserve">= </w:t>
      </w:r>
      <w:proofErr w:type="spellStart"/>
      <w:r>
        <w:rPr>
          <w:rStyle w:val="a1"/>
          <w:lang w:val="ru-RU"/>
        </w:rPr>
        <w:t>Ниголь</w:t>
      </w:r>
      <w:proofErr w:type="spellEnd"/>
      <w:r>
        <w:t xml:space="preserve"> </w:t>
      </w:r>
      <w:r>
        <w:rPr>
          <w:rStyle w:val="a1"/>
          <w:lang w:val="ru-RU"/>
        </w:rPr>
        <w:t>Андрезен</w:t>
      </w:r>
      <w:r>
        <w:t xml:space="preserve">. </w:t>
      </w:r>
      <w:r>
        <w:rPr>
          <w:rStyle w:val="a1"/>
          <w:lang w:val="ru-RU"/>
        </w:rPr>
        <w:t xml:space="preserve">«Геометрический человек» Иоганнеса </w:t>
      </w:r>
      <w:proofErr w:type="spellStart"/>
      <w:r>
        <w:rPr>
          <w:rStyle w:val="a1"/>
          <w:lang w:val="ru-RU"/>
        </w:rPr>
        <w:t>Барбаруса</w:t>
      </w:r>
      <w:proofErr w:type="spellEnd"/>
      <w:r>
        <w:rPr>
          <w:rStyle w:val="a1"/>
          <w:lang w:val="ru-RU"/>
        </w:rPr>
        <w:t xml:space="preserve">. </w:t>
      </w:r>
      <w:r>
        <w:rPr>
          <w:rStyle w:val="a1"/>
          <w:lang w:val="et-EE"/>
        </w:rPr>
        <w:t xml:space="preserve">// </w:t>
      </w:r>
      <w:proofErr w:type="spellStart"/>
      <w:r>
        <w:rPr>
          <w:rStyle w:val="a1"/>
          <w:lang w:val="et-EE"/>
        </w:rPr>
        <w:t>Lmg</w:t>
      </w:r>
      <w:proofErr w:type="spellEnd"/>
      <w:r>
        <w:rPr>
          <w:rStyle w:val="a1"/>
          <w:lang w:val="et-EE"/>
        </w:rPr>
        <w:t>. 1925. Nr. 8 (oktoober). Lk. 665–670.</w:t>
      </w:r>
    </w:p>
    <w:p w:rsidR="005A7A25" w:rsidRPr="00443015" w:rsidRDefault="005A7A25" w:rsidP="005A7A25">
      <w:pPr>
        <w:pStyle w:val="Standard"/>
        <w:jc w:val="both"/>
        <w:rPr>
          <w:lang w:val="ru-RU"/>
        </w:rPr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 xml:space="preserve">Анализируются истоки </w:t>
      </w:r>
      <w:proofErr w:type="spellStart"/>
      <w:r>
        <w:rPr>
          <w:rStyle w:val="a1"/>
          <w:lang w:val="ru-RU"/>
        </w:rPr>
        <w:t>модернизам</w:t>
      </w:r>
      <w:proofErr w:type="spellEnd"/>
      <w:r>
        <w:rPr>
          <w:rStyle w:val="a1"/>
          <w:lang w:val="ru-RU"/>
        </w:rPr>
        <w:t xml:space="preserve"> в формах и ритмике в экспериментальной поэме </w:t>
      </w:r>
      <w:proofErr w:type="spellStart"/>
      <w:r>
        <w:rPr>
          <w:rStyle w:val="a1"/>
          <w:lang w:val="ru-RU"/>
        </w:rPr>
        <w:t>Барбаруса</w:t>
      </w:r>
      <w:proofErr w:type="spellEnd"/>
      <w:r>
        <w:rPr>
          <w:rStyle w:val="a1"/>
          <w:lang w:val="ru-RU"/>
        </w:rPr>
        <w:t xml:space="preserve"> «Геометрический человек». Среди прочего отмечается влияние стихов И. Эренбурга («Звериное тепло), А. Блока («12») и просодии Виктора Шкловского («Павел </w:t>
      </w:r>
      <w:proofErr w:type="spellStart"/>
      <w:r>
        <w:rPr>
          <w:rStyle w:val="a1"/>
          <w:lang w:val="ru-RU"/>
        </w:rPr>
        <w:t>Саулович</w:t>
      </w:r>
      <w:proofErr w:type="spellEnd"/>
      <w:r>
        <w:rPr>
          <w:rStyle w:val="a1"/>
          <w:lang w:val="ru-RU"/>
        </w:rPr>
        <w:t>» (с. 668–669).</w:t>
      </w:r>
      <w:r>
        <w:rPr>
          <w:rStyle w:val="a1"/>
          <w:lang w:val="et-EE"/>
        </w:rPr>
        <w:t>]</w:t>
      </w:r>
    </w:p>
    <w:p w:rsidR="005A7A25" w:rsidRDefault="005A7A25" w:rsidP="005A7A25">
      <w:pPr>
        <w:pStyle w:val="Standard"/>
        <w:jc w:val="both"/>
        <w:rPr>
          <w:lang w:val="et-EE"/>
        </w:rPr>
      </w:pPr>
    </w:p>
    <w:p w:rsidR="005A7A25" w:rsidRPr="00443015" w:rsidRDefault="005A7A25" w:rsidP="005A7A25">
      <w:pPr>
        <w:pStyle w:val="Standard"/>
        <w:jc w:val="both"/>
        <w:rPr>
          <w:lang w:val="ru-RU"/>
        </w:rPr>
      </w:pPr>
      <w:proofErr w:type="spellStart"/>
      <w:r>
        <w:rPr>
          <w:rStyle w:val="a1"/>
          <w:b/>
          <w:bCs/>
        </w:rPr>
        <w:t>Vaga</w:t>
      </w:r>
      <w:proofErr w:type="spellEnd"/>
      <w:r>
        <w:rPr>
          <w:rStyle w:val="a1"/>
          <w:b/>
          <w:bCs/>
        </w:rPr>
        <w:t xml:space="preserve"> Alfred. </w:t>
      </w:r>
      <w:r>
        <w:rPr>
          <w:rStyle w:val="a1"/>
          <w:b/>
          <w:bCs/>
          <w:lang w:val="et-EE"/>
        </w:rPr>
        <w:t>Kuus aastat Eesti kunsti. 2.</w:t>
      </w:r>
      <w:r>
        <w:rPr>
          <w:rStyle w:val="a1"/>
          <w:b/>
          <w:bCs/>
          <w:lang w:val="ru-RU"/>
        </w:rPr>
        <w:t xml:space="preserve"> </w:t>
      </w:r>
      <w:r>
        <w:rPr>
          <w:rStyle w:val="a1"/>
          <w:lang w:val="ru-RU"/>
        </w:rPr>
        <w:t xml:space="preserve">= Альфред Вага. Шесть лет эстонского искусства. </w:t>
      </w:r>
      <w:r>
        <w:rPr>
          <w:rStyle w:val="a1"/>
          <w:lang w:val="et-EE"/>
        </w:rPr>
        <w:t>2</w:t>
      </w:r>
      <w:r>
        <w:rPr>
          <w:rStyle w:val="a1"/>
          <w:lang w:val="ru-RU"/>
        </w:rPr>
        <w:t xml:space="preserve"> // </w:t>
      </w:r>
      <w:proofErr w:type="spellStart"/>
      <w:r>
        <w:rPr>
          <w:rStyle w:val="a1"/>
          <w:lang w:val="ru-RU"/>
        </w:rPr>
        <w:t>Lmg</w:t>
      </w:r>
      <w:proofErr w:type="spellEnd"/>
      <w:r>
        <w:rPr>
          <w:rStyle w:val="a1"/>
          <w:lang w:val="ru-RU"/>
        </w:rPr>
        <w:t>. 1925. N</w:t>
      </w:r>
      <w:r>
        <w:rPr>
          <w:rStyle w:val="a1"/>
        </w:rPr>
        <w:t>r</w:t>
      </w:r>
      <w:r w:rsidRPr="00D650F9">
        <w:rPr>
          <w:rStyle w:val="a1"/>
          <w:lang w:val="ru-RU"/>
        </w:rPr>
        <w:t>.</w:t>
      </w:r>
      <w:r>
        <w:rPr>
          <w:rStyle w:val="a1"/>
          <w:lang w:val="ru-RU"/>
        </w:rPr>
        <w:t xml:space="preserve"> 9 (n</w:t>
      </w:r>
      <w:proofErr w:type="spellStart"/>
      <w:r>
        <w:rPr>
          <w:rStyle w:val="a1"/>
          <w:lang w:val="et-EE"/>
        </w:rPr>
        <w:t>ovember</w:t>
      </w:r>
      <w:proofErr w:type="spellEnd"/>
      <w:r>
        <w:rPr>
          <w:rStyle w:val="a1"/>
          <w:lang w:val="ru-RU"/>
        </w:rPr>
        <w:t>). Lk. 7</w:t>
      </w:r>
      <w:r>
        <w:rPr>
          <w:rStyle w:val="a1"/>
          <w:lang w:val="et-EE"/>
        </w:rPr>
        <w:t>25</w:t>
      </w:r>
      <w:r>
        <w:rPr>
          <w:rStyle w:val="a1"/>
          <w:lang w:val="ru-RU"/>
        </w:rPr>
        <w:t>–7</w:t>
      </w:r>
      <w:r>
        <w:rPr>
          <w:rStyle w:val="a1"/>
          <w:lang w:val="et-EE"/>
        </w:rPr>
        <w:t>30</w:t>
      </w:r>
      <w:r>
        <w:rPr>
          <w:rStyle w:val="a1"/>
          <w:lang w:val="ru-RU"/>
        </w:rPr>
        <w:t>.</w:t>
      </w:r>
    </w:p>
    <w:p w:rsidR="005A7A25" w:rsidRPr="00443015" w:rsidRDefault="005A7A25" w:rsidP="005A7A25">
      <w:pPr>
        <w:pStyle w:val="Standard"/>
        <w:jc w:val="both"/>
        <w:rPr>
          <w:lang w:val="ru-RU"/>
        </w:rPr>
      </w:pPr>
      <w:r>
        <w:rPr>
          <w:rStyle w:val="a1"/>
          <w:lang w:val="et-EE"/>
        </w:rPr>
        <w:t>[</w:t>
      </w:r>
      <w:r>
        <w:rPr>
          <w:rStyle w:val="a1"/>
          <w:lang w:val="ru-RU"/>
        </w:rPr>
        <w:t xml:space="preserve">Под флагом эстонских художников выступают русские мастера кисти А. Кульков и А. Кайгородов, а также выпускники Российских академий художеств Э. Ж. Детерс, К. </w:t>
      </w:r>
      <w:r>
        <w:rPr>
          <w:rStyle w:val="a1"/>
          <w:lang w:val="ru-RU"/>
        </w:rPr>
        <w:lastRenderedPageBreak/>
        <w:t xml:space="preserve">Цейдлер и Р. Ниман. Последний вместе с М. </w:t>
      </w:r>
      <w:proofErr w:type="spellStart"/>
      <w:r>
        <w:rPr>
          <w:rStyle w:val="a1"/>
          <w:lang w:val="ru-RU"/>
        </w:rPr>
        <w:t>Добужинским</w:t>
      </w:r>
      <w:proofErr w:type="spellEnd"/>
      <w:r>
        <w:rPr>
          <w:rStyle w:val="a1"/>
          <w:lang w:val="ru-RU"/>
        </w:rPr>
        <w:t xml:space="preserve"> принадлежал к кругу художников «Мир искусства» (с. 725, 727–728)</w:t>
      </w:r>
      <w:r>
        <w:rPr>
          <w:rStyle w:val="a1"/>
          <w:lang w:val="et-EE"/>
        </w:rPr>
        <w:t>]</w:t>
      </w:r>
      <w:r>
        <w:rPr>
          <w:rStyle w:val="a1"/>
          <w:lang w:val="ru-RU"/>
        </w:rPr>
        <w:t>.</w:t>
      </w:r>
    </w:p>
    <w:p w:rsidR="005A7A25" w:rsidRDefault="005A7A25" w:rsidP="005A7A25">
      <w:pPr>
        <w:pStyle w:val="Standard"/>
        <w:jc w:val="both"/>
        <w:rPr>
          <w:lang w:val="ru-RU"/>
        </w:rPr>
      </w:pPr>
    </w:p>
    <w:p w:rsidR="005A7A25" w:rsidRPr="00443015" w:rsidRDefault="005A7A25" w:rsidP="005A7A25">
      <w:pPr>
        <w:pStyle w:val="Standard"/>
        <w:jc w:val="both"/>
        <w:rPr>
          <w:lang w:val="ru-RU"/>
        </w:rPr>
      </w:pPr>
      <w:r>
        <w:rPr>
          <w:rStyle w:val="a1"/>
          <w:b/>
          <w:bCs/>
          <w:lang w:val="et-EE"/>
        </w:rPr>
        <w:t xml:space="preserve">Konstantin </w:t>
      </w:r>
      <w:proofErr w:type="spellStart"/>
      <w:r>
        <w:rPr>
          <w:rStyle w:val="a1"/>
          <w:b/>
          <w:bCs/>
          <w:lang w:val="et-EE"/>
        </w:rPr>
        <w:t>Balmont</w:t>
      </w:r>
      <w:proofErr w:type="spellEnd"/>
      <w:r>
        <w:rPr>
          <w:rStyle w:val="a1"/>
          <w:b/>
          <w:bCs/>
          <w:lang w:val="et-EE"/>
        </w:rPr>
        <w:t xml:space="preserve">. Püüdis unelev pilk päeva pelguvaid varje. Luuletus. A. Orase tõlge </w:t>
      </w:r>
      <w:r>
        <w:rPr>
          <w:rStyle w:val="a1"/>
          <w:lang w:val="et-EE"/>
        </w:rPr>
        <w:t xml:space="preserve">= Константин </w:t>
      </w:r>
      <w:proofErr w:type="spellStart"/>
      <w:r>
        <w:rPr>
          <w:rStyle w:val="a1"/>
          <w:lang w:val="et-EE"/>
        </w:rPr>
        <w:t>Бальмонт</w:t>
      </w:r>
      <w:proofErr w:type="spellEnd"/>
      <w:r>
        <w:rPr>
          <w:rStyle w:val="a1"/>
          <w:lang w:val="et-EE"/>
        </w:rPr>
        <w:t xml:space="preserve">. </w:t>
      </w:r>
      <w:r>
        <w:rPr>
          <w:rStyle w:val="a1"/>
          <w:lang w:val="ru-RU"/>
        </w:rPr>
        <w:t xml:space="preserve">Я мечтою ловил уходящие тени... Перевод А. Ораса // </w:t>
      </w:r>
      <w:proofErr w:type="spellStart"/>
      <w:r>
        <w:rPr>
          <w:rStyle w:val="a1"/>
          <w:lang w:val="ru-RU"/>
        </w:rPr>
        <w:t>Lmg</w:t>
      </w:r>
      <w:proofErr w:type="spellEnd"/>
      <w:r>
        <w:rPr>
          <w:rStyle w:val="a1"/>
          <w:lang w:val="ru-RU"/>
        </w:rPr>
        <w:t>. 1925. N</w:t>
      </w:r>
      <w:r>
        <w:rPr>
          <w:rStyle w:val="a1"/>
        </w:rPr>
        <w:t>r</w:t>
      </w:r>
      <w:r w:rsidRPr="005A7A25">
        <w:rPr>
          <w:rStyle w:val="a1"/>
          <w:lang w:val="ru-RU"/>
        </w:rPr>
        <w:t>.</w:t>
      </w:r>
      <w:r>
        <w:rPr>
          <w:rStyle w:val="a1"/>
          <w:lang w:val="ru-RU"/>
        </w:rPr>
        <w:t xml:space="preserve"> 1</w:t>
      </w:r>
      <w:r>
        <w:rPr>
          <w:rStyle w:val="a1"/>
          <w:lang w:val="et-EE"/>
        </w:rPr>
        <w:t>0</w:t>
      </w:r>
      <w:r>
        <w:rPr>
          <w:rStyle w:val="a1"/>
          <w:lang w:val="ru-RU"/>
        </w:rPr>
        <w:t xml:space="preserve"> (</w:t>
      </w:r>
      <w:r>
        <w:rPr>
          <w:rStyle w:val="a1"/>
          <w:lang w:val="et-EE"/>
        </w:rPr>
        <w:t>detsember</w:t>
      </w:r>
      <w:r>
        <w:rPr>
          <w:rStyle w:val="a1"/>
          <w:lang w:val="ru-RU"/>
        </w:rPr>
        <w:t>). Lk. 7</w:t>
      </w:r>
      <w:r>
        <w:rPr>
          <w:rStyle w:val="a1"/>
          <w:lang w:val="et-EE"/>
        </w:rPr>
        <w:t>72</w:t>
      </w:r>
      <w:r>
        <w:rPr>
          <w:rStyle w:val="a1"/>
          <w:lang w:val="ru-RU"/>
        </w:rPr>
        <w:t>.</w:t>
      </w:r>
    </w:p>
    <w:p w:rsidR="005A7A25" w:rsidRPr="00443015" w:rsidRDefault="005A7A25" w:rsidP="005A7A25">
      <w:pPr>
        <w:pStyle w:val="Standard"/>
        <w:jc w:val="both"/>
        <w:rPr>
          <w:lang w:val="ru-RU"/>
        </w:rPr>
      </w:pPr>
      <w:r>
        <w:rPr>
          <w:rStyle w:val="a1"/>
          <w:lang w:val="ru-RU"/>
        </w:rPr>
        <w:t>[Перевод стихотворения К. Бальмонта «Я мечтою ловил уходящие тени…</w:t>
      </w:r>
      <w:r>
        <w:rPr>
          <w:rStyle w:val="a1"/>
          <w:lang w:val="et-EE"/>
        </w:rPr>
        <w:t>]</w:t>
      </w:r>
    </w:p>
    <w:p w:rsidR="005A7A25" w:rsidRDefault="005A7A25" w:rsidP="005A7A25">
      <w:pPr>
        <w:pStyle w:val="Standard"/>
        <w:jc w:val="both"/>
        <w:rPr>
          <w:lang w:val="ru-RU"/>
        </w:rPr>
      </w:pPr>
    </w:p>
    <w:tbl>
      <w:tblPr>
        <w:tblW w:w="86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4320"/>
      </w:tblGrid>
      <w:tr w:rsidR="005A7A25" w:rsidTr="00845629"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A25" w:rsidRDefault="005A7A25" w:rsidP="00845629">
            <w:pPr>
              <w:pStyle w:val="Standard"/>
              <w:jc w:val="both"/>
              <w:rPr>
                <w:lang w:val="et-EE"/>
              </w:rPr>
            </w:pPr>
            <w:r>
              <w:rPr>
                <w:lang w:val="et-EE"/>
              </w:rPr>
              <w:t>Püüdis unelev pilk päeva pelguvaid varje,</w:t>
            </w:r>
          </w:p>
          <w:p w:rsidR="005A7A25" w:rsidRDefault="005A7A25" w:rsidP="00845629">
            <w:pPr>
              <w:pStyle w:val="Standard"/>
              <w:jc w:val="both"/>
              <w:rPr>
                <w:lang w:val="et-EE"/>
              </w:rPr>
            </w:pPr>
            <w:r>
              <w:rPr>
                <w:lang w:val="et-EE"/>
              </w:rPr>
              <w:t>päeva taanduvaid varje taeval hahetaval;</w:t>
            </w:r>
          </w:p>
          <w:p w:rsidR="005A7A25" w:rsidRDefault="005A7A25" w:rsidP="00845629">
            <w:pPr>
              <w:pStyle w:val="Standard"/>
              <w:jc w:val="both"/>
              <w:rPr>
                <w:lang w:val="et-EE"/>
              </w:rPr>
            </w:pPr>
            <w:r>
              <w:rPr>
                <w:lang w:val="et-EE"/>
              </w:rPr>
              <w:t>Tõstus torni mu tee, kostus treppide karje,</w:t>
            </w:r>
          </w:p>
          <w:p w:rsidR="005A7A25" w:rsidRDefault="005A7A25" w:rsidP="00845629">
            <w:pPr>
              <w:pStyle w:val="Standard"/>
              <w:jc w:val="both"/>
              <w:rPr>
                <w:lang w:val="et-EE"/>
              </w:rPr>
            </w:pPr>
            <w:r>
              <w:rPr>
                <w:lang w:val="et-EE"/>
              </w:rPr>
              <w:t>kobin, kiljatus, karje mu sammude all...</w:t>
            </w: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7A25" w:rsidRDefault="005A7A25" w:rsidP="00845629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Я мечтою ловил уходящие тени,</w:t>
            </w:r>
          </w:p>
          <w:p w:rsidR="005A7A25" w:rsidRDefault="005A7A25" w:rsidP="00845629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Уходящие тени погасшего дня,</w:t>
            </w:r>
          </w:p>
          <w:p w:rsidR="005A7A25" w:rsidRDefault="005A7A25" w:rsidP="00845629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Я на башню всходил, и дрожали ступени,</w:t>
            </w:r>
          </w:p>
          <w:p w:rsidR="005A7A25" w:rsidRDefault="005A7A25" w:rsidP="00845629">
            <w:pPr>
              <w:pStyle w:val="Standard"/>
              <w:jc w:val="both"/>
              <w:rPr>
                <w:lang w:val="ru-RU"/>
              </w:rPr>
            </w:pPr>
            <w:r>
              <w:rPr>
                <w:lang w:val="ru-RU"/>
              </w:rPr>
              <w:t>И дрожали ступени под ногой у меня...</w:t>
            </w:r>
          </w:p>
        </w:tc>
      </w:tr>
    </w:tbl>
    <w:p w:rsidR="00102DC5" w:rsidRDefault="00F85DE5">
      <w:pPr>
        <w:rPr>
          <w:rFonts w:hint="eastAsia"/>
        </w:rPr>
      </w:pPr>
    </w:p>
    <w:sectPr w:rsidR="00102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25"/>
    <w:rsid w:val="000105DE"/>
    <w:rsid w:val="00054A79"/>
    <w:rsid w:val="00097EA1"/>
    <w:rsid w:val="000B0A7C"/>
    <w:rsid w:val="000C1247"/>
    <w:rsid w:val="000C786F"/>
    <w:rsid w:val="000D7F7C"/>
    <w:rsid w:val="000E3B2A"/>
    <w:rsid w:val="000F6D16"/>
    <w:rsid w:val="00136FDA"/>
    <w:rsid w:val="0017485A"/>
    <w:rsid w:val="001808B4"/>
    <w:rsid w:val="001C2916"/>
    <w:rsid w:val="001E4058"/>
    <w:rsid w:val="001E4372"/>
    <w:rsid w:val="00226C0C"/>
    <w:rsid w:val="002B7B29"/>
    <w:rsid w:val="002C2DD8"/>
    <w:rsid w:val="002C468E"/>
    <w:rsid w:val="002E50DB"/>
    <w:rsid w:val="002E79D1"/>
    <w:rsid w:val="003008CE"/>
    <w:rsid w:val="00362E3E"/>
    <w:rsid w:val="0036578A"/>
    <w:rsid w:val="003E1B94"/>
    <w:rsid w:val="00422682"/>
    <w:rsid w:val="004420E5"/>
    <w:rsid w:val="00444C7E"/>
    <w:rsid w:val="00452DC5"/>
    <w:rsid w:val="0046562B"/>
    <w:rsid w:val="004B1138"/>
    <w:rsid w:val="00501792"/>
    <w:rsid w:val="00501923"/>
    <w:rsid w:val="0050260F"/>
    <w:rsid w:val="00507744"/>
    <w:rsid w:val="00515439"/>
    <w:rsid w:val="00547ACF"/>
    <w:rsid w:val="00547F2C"/>
    <w:rsid w:val="005A7A25"/>
    <w:rsid w:val="005D3285"/>
    <w:rsid w:val="00606242"/>
    <w:rsid w:val="006114F9"/>
    <w:rsid w:val="006239AB"/>
    <w:rsid w:val="00635D84"/>
    <w:rsid w:val="00640373"/>
    <w:rsid w:val="006856E6"/>
    <w:rsid w:val="006F7427"/>
    <w:rsid w:val="00713E17"/>
    <w:rsid w:val="00725C18"/>
    <w:rsid w:val="007A71E1"/>
    <w:rsid w:val="007B17C4"/>
    <w:rsid w:val="007E4B75"/>
    <w:rsid w:val="007E6C50"/>
    <w:rsid w:val="008A31BE"/>
    <w:rsid w:val="008B01A2"/>
    <w:rsid w:val="008D4E34"/>
    <w:rsid w:val="008E109C"/>
    <w:rsid w:val="008E6C48"/>
    <w:rsid w:val="0090592A"/>
    <w:rsid w:val="00916DE9"/>
    <w:rsid w:val="00933D81"/>
    <w:rsid w:val="00951D5D"/>
    <w:rsid w:val="009B4086"/>
    <w:rsid w:val="009E16E9"/>
    <w:rsid w:val="00A177CD"/>
    <w:rsid w:val="00A62EF4"/>
    <w:rsid w:val="00A76267"/>
    <w:rsid w:val="00A83F45"/>
    <w:rsid w:val="00A87E15"/>
    <w:rsid w:val="00A9646F"/>
    <w:rsid w:val="00AC1E1E"/>
    <w:rsid w:val="00AD2F5B"/>
    <w:rsid w:val="00B80FEF"/>
    <w:rsid w:val="00BE306E"/>
    <w:rsid w:val="00BF59F0"/>
    <w:rsid w:val="00C47A13"/>
    <w:rsid w:val="00C9460D"/>
    <w:rsid w:val="00CB0C39"/>
    <w:rsid w:val="00CC45EA"/>
    <w:rsid w:val="00D0209D"/>
    <w:rsid w:val="00D02A02"/>
    <w:rsid w:val="00D07405"/>
    <w:rsid w:val="00D23678"/>
    <w:rsid w:val="00D67244"/>
    <w:rsid w:val="00DA5ACF"/>
    <w:rsid w:val="00DD7046"/>
    <w:rsid w:val="00DE30B5"/>
    <w:rsid w:val="00E33C27"/>
    <w:rsid w:val="00E65C28"/>
    <w:rsid w:val="00E83493"/>
    <w:rsid w:val="00EB4E50"/>
    <w:rsid w:val="00F43DD9"/>
    <w:rsid w:val="00F5012B"/>
    <w:rsid w:val="00F60DF9"/>
    <w:rsid w:val="00F819A7"/>
    <w:rsid w:val="00F8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E5886-913E-46F9-A535-972588F8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t-E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7A25"/>
    <w:pPr>
      <w:widowControl w:val="0"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A7A2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/>
    </w:rPr>
  </w:style>
  <w:style w:type="paragraph" w:customStyle="1" w:styleId="Textbody">
    <w:name w:val="Text body"/>
    <w:basedOn w:val="Standard"/>
    <w:rsid w:val="005A7A25"/>
    <w:pPr>
      <w:spacing w:after="140" w:line="288" w:lineRule="auto"/>
    </w:pPr>
  </w:style>
  <w:style w:type="paragraph" w:customStyle="1" w:styleId="a">
    <w:name w:val="Обычный"/>
    <w:rsid w:val="005A7A2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bidi="hi-IN"/>
    </w:rPr>
  </w:style>
  <w:style w:type="paragraph" w:customStyle="1" w:styleId="a0">
    <w:name w:val="Подзаголовок"/>
    <w:basedOn w:val="Normal"/>
    <w:next w:val="Textbody"/>
    <w:rsid w:val="005A7A25"/>
    <w:pPr>
      <w:keepNext/>
      <w:widowControl/>
      <w:suppressAutoHyphens/>
      <w:spacing w:before="60"/>
      <w:jc w:val="center"/>
    </w:pPr>
    <w:rPr>
      <w:rFonts w:ascii="Liberation Sans" w:eastAsia="Microsoft YaHei" w:hAnsi="Liberation Sans"/>
      <w:sz w:val="36"/>
      <w:szCs w:val="36"/>
      <w:lang w:val="en-US" w:bidi="ar-SA"/>
    </w:rPr>
  </w:style>
  <w:style w:type="character" w:customStyle="1" w:styleId="a1">
    <w:name w:val="Основной шрифт абзаца"/>
    <w:rsid w:val="005A7A25"/>
  </w:style>
  <w:style w:type="character" w:customStyle="1" w:styleId="a2">
    <w:name w:val="Гиперссылка"/>
    <w:basedOn w:val="a1"/>
    <w:rsid w:val="005A7A25"/>
    <w:rPr>
      <w:color w:val="0000FF"/>
      <w:u w:val="single"/>
    </w:rPr>
  </w:style>
  <w:style w:type="character" w:styleId="Hyperlink">
    <w:name w:val="Hyperlink"/>
    <w:basedOn w:val="DefaultParagraphFont"/>
    <w:uiPriority w:val="99"/>
    <w:unhideWhenUsed/>
    <w:rsid w:val="00F85D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belio.com/livres/Morand-LEurope-galante/5234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abelio.com/livres/Morand-LEurope-galante/5234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belio.com/livres/Morand-LEurope-galante/5234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abelio.com/livres/Morand-LEurope-galante/52343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digar.ee/viewer/et/nlib-digar:44370/16049/page/1" TargetMode="External"/><Relationship Id="rId9" Type="http://schemas.openxmlformats.org/officeDocument/2006/relationships/hyperlink" Target="http://www.babelio.com/livres/Morand-LEurope-galante/52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Guzairov</dc:creator>
  <cp:lastModifiedBy>kasutaja</cp:lastModifiedBy>
  <cp:revision>4</cp:revision>
  <dcterms:created xsi:type="dcterms:W3CDTF">2017-02-24T06:20:00Z</dcterms:created>
  <dcterms:modified xsi:type="dcterms:W3CDTF">2017-03-03T21:27:00Z</dcterms:modified>
</cp:coreProperties>
</file>