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E9" w:rsidRPr="00490B39" w:rsidRDefault="007B4142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hyperlink r:id="rId4" w:history="1">
        <w:r w:rsidRPr="000E1131">
          <w:rPr>
            <w:rStyle w:val="Hyperlink"/>
            <w:rFonts w:ascii="Times New Roman" w:hAnsi="Times New Roman" w:cs="Times New Roman"/>
            <w:sz w:val="24"/>
            <w:szCs w:val="24"/>
          </w:rPr>
          <w:t>http://www.digar.ee/arhiiv/et/perioodika?id=22</w:t>
        </w:r>
        <w:r w:rsidRPr="000E1131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19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</w:t>
      </w:r>
      <w:r w:rsidR="00710D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B414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37772">
        <w:rPr>
          <w:rFonts w:ascii="Times New Roman" w:hAnsi="Times New Roman" w:cs="Times New Roman"/>
          <w:sz w:val="24"/>
          <w:szCs w:val="24"/>
        </w:rPr>
        <w:t xml:space="preserve">. Nr. 1—6. </w:t>
      </w:r>
      <w:r>
        <w:rPr>
          <w:rFonts w:ascii="Times New Roman" w:hAnsi="Times New Roman" w:cs="Times New Roman"/>
          <w:sz w:val="24"/>
          <w:szCs w:val="24"/>
        </w:rPr>
        <w:t xml:space="preserve">Akadeemilise </w:t>
      </w:r>
      <w:r w:rsidRPr="00937772">
        <w:rPr>
          <w:rFonts w:ascii="Times New Roman" w:hAnsi="Times New Roman" w:cs="Times New Roman"/>
          <w:sz w:val="24"/>
          <w:szCs w:val="24"/>
        </w:rPr>
        <w:t>Emakeele Seltsi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Kolmas</w:t>
      </w:r>
      <w:r w:rsidRPr="00937772">
        <w:rPr>
          <w:rFonts w:ascii="Times New Roman" w:hAnsi="Times New Roman" w:cs="Times New Roman"/>
          <w:sz w:val="24"/>
          <w:szCs w:val="24"/>
        </w:rPr>
        <w:t xml:space="preserve"> aastakäik.</w:t>
      </w:r>
      <w:r w:rsidR="001C3BAA"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</w:t>
      </w:r>
      <w:r w:rsidR="0094456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B414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 № 1—6.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38C8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7B414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490B39">
        <w:rPr>
          <w:rFonts w:ascii="Times New Roman" w:hAnsi="Times New Roman" w:cs="Times New Roman"/>
          <w:sz w:val="24"/>
          <w:szCs w:val="24"/>
          <w:lang w:val="ru-RU"/>
        </w:rPr>
        <w:t xml:space="preserve">адцатый 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год издания.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 xml:space="preserve">: 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>Julius Mägiste</w:t>
      </w:r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r w:rsidR="007638C8">
        <w:rPr>
          <w:rFonts w:ascii="Times New Roman" w:hAnsi="Times New Roman" w:cs="Times New Roman"/>
          <w:sz w:val="24"/>
          <w:szCs w:val="24"/>
          <w:lang w:val="et-EE"/>
        </w:rPr>
        <w:t>E.</w:t>
      </w:r>
      <w:r w:rsidR="0094456D">
        <w:rPr>
          <w:rFonts w:ascii="Times New Roman" w:hAnsi="Times New Roman" w:cs="Times New Roman"/>
          <w:sz w:val="24"/>
          <w:szCs w:val="24"/>
          <w:lang w:val="et-EE"/>
        </w:rPr>
        <w:t>Elisto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секр.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1C3BAA">
        <w:rPr>
          <w:rFonts w:ascii="Times New Roman" w:hAnsi="Times New Roman" w:cs="Times New Roman"/>
          <w:sz w:val="24"/>
          <w:szCs w:val="24"/>
        </w:rPr>
        <w:t>Joh.V. Veski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Tartu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>Veski 9—5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991667">
        <w:rPr>
          <w:rFonts w:ascii="Times New Roman" w:hAnsi="Times New Roman" w:cs="Times New Roman"/>
          <w:sz w:val="24"/>
          <w:szCs w:val="24"/>
          <w:lang w:val="et-EE"/>
        </w:rPr>
        <w:t xml:space="preserve">tel. 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>6</w:t>
      </w:r>
      <w:r w:rsidR="00991667">
        <w:rPr>
          <w:rFonts w:ascii="Times New Roman" w:hAnsi="Times New Roman" w:cs="Times New Roman"/>
          <w:sz w:val="24"/>
          <w:szCs w:val="24"/>
          <w:lang w:val="et-EE"/>
        </w:rPr>
        <w:t>-5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>5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 w:rsidR="00A51E90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  <w:lang w:val="et-EE"/>
        </w:rPr>
        <w:t xml:space="preserve">Akadeemiline Kooperatiiv, </w:t>
      </w:r>
      <w:r w:rsidR="00490B39">
        <w:rPr>
          <w:rFonts w:ascii="Times New Roman" w:hAnsi="Times New Roman" w:cs="Times New Roman"/>
          <w:sz w:val="24"/>
          <w:szCs w:val="24"/>
        </w:rPr>
        <w:t>Ülikooli 15</w:t>
      </w:r>
      <w:r w:rsidRPr="00937772">
        <w:rPr>
          <w:rFonts w:ascii="Times New Roman" w:hAnsi="Times New Roman" w:cs="Times New Roman"/>
          <w:sz w:val="24"/>
          <w:szCs w:val="24"/>
        </w:rPr>
        <w:t>, t</w:t>
      </w:r>
      <w:r w:rsidR="001C3BAA">
        <w:rPr>
          <w:rFonts w:ascii="Times New Roman" w:hAnsi="Times New Roman" w:cs="Times New Roman"/>
          <w:sz w:val="24"/>
          <w:szCs w:val="24"/>
        </w:rPr>
        <w:t>el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</w:rPr>
        <w:t xml:space="preserve"> </w:t>
      </w:r>
      <w:r w:rsidR="0094456D">
        <w:rPr>
          <w:rFonts w:ascii="Times New Roman" w:hAnsi="Times New Roman" w:cs="Times New Roman"/>
          <w:sz w:val="24"/>
          <w:szCs w:val="24"/>
        </w:rPr>
        <w:t>63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Гл. ред.:</w:t>
      </w:r>
      <w:r w:rsidR="00490B3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90B39">
        <w:rPr>
          <w:rFonts w:ascii="Times New Roman" w:hAnsi="Times New Roman" w:cs="Times New Roman"/>
          <w:sz w:val="24"/>
          <w:szCs w:val="24"/>
        </w:rPr>
        <w:t>J.Mägiste</w:t>
      </w:r>
    </w:p>
    <w:p w:rsidR="004411E9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Akadeemilise </w:t>
      </w:r>
      <w:r w:rsidRPr="00937772">
        <w:rPr>
          <w:rFonts w:ascii="Times New Roman" w:hAnsi="Times New Roman" w:cs="Times New Roman"/>
          <w:sz w:val="24"/>
          <w:szCs w:val="24"/>
        </w:rPr>
        <w:t>Emakeele Selts</w:t>
      </w:r>
      <w:r>
        <w:rPr>
          <w:rFonts w:ascii="Times New Roman" w:hAnsi="Times New Roman" w:cs="Times New Roman"/>
          <w:sz w:val="24"/>
          <w:szCs w:val="24"/>
        </w:rPr>
        <w:t>i Kirjastus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A51E90" w:rsidRDefault="00A51E90" w:rsidP="004411E9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7638C8" w:rsidRPr="00797F70" w:rsidRDefault="007638C8" w:rsidP="00763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F70">
        <w:rPr>
          <w:rFonts w:ascii="Times New Roman" w:hAnsi="Times New Roman" w:cs="Times New Roman"/>
          <w:b/>
          <w:sz w:val="24"/>
          <w:szCs w:val="24"/>
        </w:rPr>
        <w:t>J. Mg.,</w:t>
      </w:r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r w:rsidRPr="00797F70">
        <w:rPr>
          <w:rFonts w:ascii="Times New Roman" w:hAnsi="Times New Roman" w:cs="Times New Roman"/>
          <w:i/>
          <w:iCs/>
          <w:sz w:val="24"/>
          <w:szCs w:val="24"/>
        </w:rPr>
        <w:t xml:space="preserve">M. Airila, </w:t>
      </w:r>
      <w:r w:rsidRPr="00797F70">
        <w:rPr>
          <w:rFonts w:ascii="Times New Roman" w:hAnsi="Times New Roman" w:cs="Times New Roman"/>
          <w:sz w:val="24"/>
          <w:szCs w:val="24"/>
        </w:rPr>
        <w:t>Vatjan kielen taivutusoppi I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[Raamatute ülevaade]</w:t>
      </w:r>
      <w:r w:rsidRPr="00797F70">
        <w:rPr>
          <w:rFonts w:ascii="Times New Roman" w:hAnsi="Times New Roman" w:cs="Times New Roman"/>
          <w:sz w:val="24"/>
          <w:szCs w:val="24"/>
        </w:rPr>
        <w:t xml:space="preserve">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= Мягисте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Ю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t-EE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>Книжное обозрение</w:t>
      </w:r>
      <w:r>
        <w:rPr>
          <w:rFonts w:ascii="Times New Roman" w:hAnsi="Times New Roman" w:cs="Times New Roman"/>
          <w:sz w:val="24"/>
          <w:szCs w:val="24"/>
          <w:lang w:val="et-EE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М.Айрила. Учение о склонении в </w:t>
      </w:r>
      <w:r>
        <w:rPr>
          <w:rFonts w:ascii="Times New Roman" w:hAnsi="Times New Roman" w:cs="Times New Roman"/>
          <w:sz w:val="24"/>
          <w:szCs w:val="24"/>
          <w:lang w:val="ru-RU"/>
        </w:rPr>
        <w:t>водском языке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97F70">
        <w:rPr>
          <w:rFonts w:ascii="Times New Roman" w:hAnsi="Times New Roman" w:cs="Times New Roman"/>
          <w:sz w:val="24"/>
          <w:szCs w:val="24"/>
        </w:rPr>
        <w:t>// EK. 193</w:t>
      </w:r>
      <w:r w:rsidRPr="00797F7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97F70">
        <w:rPr>
          <w:rFonts w:ascii="Times New Roman" w:hAnsi="Times New Roman" w:cs="Times New Roman"/>
          <w:sz w:val="24"/>
          <w:szCs w:val="24"/>
        </w:rPr>
        <w:t xml:space="preserve">. Nr. 3. Lk. </w:t>
      </w:r>
      <w:r w:rsidRPr="00797F70">
        <w:rPr>
          <w:rFonts w:ascii="Times New Roman" w:hAnsi="Times New Roman" w:cs="Times New Roman"/>
          <w:sz w:val="24"/>
          <w:szCs w:val="24"/>
          <w:lang w:val="et-EE"/>
        </w:rPr>
        <w:t>71—75</w:t>
      </w:r>
      <w:r w:rsidRPr="00797F70">
        <w:rPr>
          <w:rFonts w:ascii="Times New Roman" w:hAnsi="Times New Roman" w:cs="Times New Roman"/>
          <w:sz w:val="24"/>
          <w:szCs w:val="24"/>
        </w:rPr>
        <w:t>.</w:t>
      </w:r>
    </w:p>
    <w:p w:rsidR="007638C8" w:rsidRPr="00797F70" w:rsidRDefault="007638C8" w:rsidP="007638C8">
      <w:pPr>
        <w:pStyle w:val="Default"/>
      </w:pPr>
      <w:r w:rsidRPr="00797F70">
        <w:t>[</w:t>
      </w:r>
      <w:r w:rsidRPr="00797F70">
        <w:rPr>
          <w:lang w:val="ru-RU"/>
        </w:rPr>
        <w:t>Анализ первой части работы Матти Арила о склонении существительных в языке во</w:t>
      </w:r>
      <w:r>
        <w:rPr>
          <w:lang w:val="ru-RU"/>
        </w:rPr>
        <w:t>ди</w:t>
      </w:r>
      <w:r w:rsidRPr="00797F70">
        <w:rPr>
          <w:lang w:val="ru-RU"/>
        </w:rPr>
        <w:t xml:space="preserve"> (</w:t>
      </w:r>
      <w:r w:rsidRPr="00797F70">
        <w:t>Vatjan kielen taivutusoppi I. Nominien</w:t>
      </w:r>
      <w:r w:rsidR="001268C5">
        <w:t xml:space="preserve"> taivutus. Kirjoittanut Martti Airila</w:t>
      </w:r>
      <w:r w:rsidRPr="00797F70">
        <w:t xml:space="preserve">. Helsinki 1934, 55 lk. Vähäisiä Kirjelmiä LXXXVII (äratr. Suomi V, 17. </w:t>
      </w:r>
      <w:r w:rsidRPr="00797F70">
        <w:rPr>
          <w:lang w:val="ru-RU"/>
        </w:rPr>
        <w:t>о</w:t>
      </w:r>
      <w:r w:rsidRPr="00797F70">
        <w:t>sast</w:t>
      </w:r>
      <w:r w:rsidRPr="00797F70">
        <w:rPr>
          <w:lang w:val="ru-RU"/>
        </w:rPr>
        <w:t xml:space="preserve">), т.е. изложение морфологии «сироты» балтофинской группы языков. Работа базируется на несколько устаревшем материале Э. Лёнрота и </w:t>
      </w:r>
      <w:r>
        <w:rPr>
          <w:lang w:val="ru-RU"/>
        </w:rPr>
        <w:t>Я</w:t>
      </w:r>
      <w:r w:rsidRPr="00797F70">
        <w:rPr>
          <w:lang w:val="ru-RU"/>
        </w:rPr>
        <w:t>. Ленсу. Мягисте критикует работу Арила в отношении представления материала с точки зрения верности грамматической классификации, отметив как положительный момент небольшое количество типографских ошибок в приведенных примерах. Он считает, что автору не достает комплексного знания морфологического строения языков балто-финского ареала и примеров из во</w:t>
      </w:r>
      <w:r>
        <w:rPr>
          <w:lang w:val="ru-RU"/>
        </w:rPr>
        <w:t>дского</w:t>
      </w:r>
      <w:r w:rsidRPr="00797F70">
        <w:rPr>
          <w:lang w:val="ru-RU"/>
        </w:rPr>
        <w:t xml:space="preserve"> языка. Все это он мог бы почерпнуть из работ известных финских исследователей </w:t>
      </w:r>
      <w:r>
        <w:rPr>
          <w:lang w:val="ru-RU"/>
        </w:rPr>
        <w:t xml:space="preserve">Э.Н. </w:t>
      </w:r>
      <w:r w:rsidRPr="00797F70">
        <w:rPr>
          <w:lang w:val="ru-RU"/>
        </w:rPr>
        <w:t xml:space="preserve">Сетяля и </w:t>
      </w:r>
      <w:r>
        <w:rPr>
          <w:lang w:val="ru-RU"/>
        </w:rPr>
        <w:t xml:space="preserve">Л. </w:t>
      </w:r>
      <w:r w:rsidRPr="00797F70">
        <w:rPr>
          <w:lang w:val="ru-RU"/>
        </w:rPr>
        <w:t>Кеттунена, а также из собранных материалов Д</w:t>
      </w:r>
      <w:r w:rsidR="001268C5">
        <w:rPr>
          <w:lang w:val="ru-RU"/>
        </w:rPr>
        <w:t>.</w:t>
      </w:r>
      <w:r w:rsidRPr="00797F70">
        <w:rPr>
          <w:lang w:val="ru-RU"/>
        </w:rPr>
        <w:t>Цветкова.</w:t>
      </w:r>
      <w:r w:rsidRPr="00797F70">
        <w:t>]</w:t>
      </w:r>
    </w:p>
    <w:p w:rsidR="007638C8" w:rsidRPr="00797F70" w:rsidRDefault="007638C8" w:rsidP="007638C8">
      <w:pPr>
        <w:pStyle w:val="Default"/>
      </w:pPr>
    </w:p>
    <w:p w:rsidR="007638C8" w:rsidRPr="00797F70" w:rsidRDefault="007638C8" w:rsidP="007638C8">
      <w:pPr>
        <w:pStyle w:val="Default"/>
      </w:pPr>
      <w:r w:rsidRPr="00797F70">
        <w:rPr>
          <w:b/>
          <w:lang w:val="et-EE"/>
        </w:rPr>
        <w:t>H. Rajamaa</w:t>
      </w:r>
      <w:r w:rsidRPr="00797F70">
        <w:rPr>
          <w:b/>
          <w:lang w:val="ru-RU"/>
        </w:rPr>
        <w:t>.</w:t>
      </w:r>
      <w:r w:rsidRPr="00797F70">
        <w:rPr>
          <w:lang w:val="et-EE"/>
        </w:rPr>
        <w:t xml:space="preserve"> </w:t>
      </w:r>
      <w:r w:rsidRPr="00797F70">
        <w:t>Nõukogude-Venes ilmunud eesti keeleõpetusi. Koosolek 29. ma</w:t>
      </w:r>
      <w:r w:rsidRPr="00797F70">
        <w:rPr>
          <w:lang w:val="et-EE"/>
        </w:rPr>
        <w:t>i</w:t>
      </w:r>
      <w:r w:rsidRPr="00797F70">
        <w:t xml:space="preserve">l 1934.  </w:t>
      </w:r>
      <w:r w:rsidRPr="00797F70">
        <w:rPr>
          <w:lang w:val="et-EE"/>
        </w:rPr>
        <w:t>[Raamatute ülevaade]</w:t>
      </w:r>
      <w:r w:rsidRPr="00797F70">
        <w:t xml:space="preserve"> </w:t>
      </w:r>
      <w:r w:rsidRPr="00797F70">
        <w:rPr>
          <w:lang w:val="ru-RU"/>
        </w:rPr>
        <w:t xml:space="preserve">= </w:t>
      </w:r>
      <w:r w:rsidRPr="00797F70">
        <w:rPr>
          <w:lang w:val="et-EE"/>
        </w:rPr>
        <w:t>[</w:t>
      </w:r>
      <w:r>
        <w:rPr>
          <w:lang w:val="ru-RU"/>
        </w:rPr>
        <w:t>Книжное обозрение</w:t>
      </w:r>
      <w:r w:rsidRPr="00797F70">
        <w:rPr>
          <w:lang w:val="et-EE"/>
        </w:rPr>
        <w:t>]</w:t>
      </w:r>
      <w:r>
        <w:rPr>
          <w:lang w:val="ru-RU"/>
        </w:rPr>
        <w:t>.</w:t>
      </w:r>
      <w:r w:rsidRPr="00797F70">
        <w:t xml:space="preserve"> </w:t>
      </w:r>
      <w:r w:rsidRPr="00797F70">
        <w:rPr>
          <w:lang w:val="ru-RU"/>
        </w:rPr>
        <w:t>Раямаа</w:t>
      </w:r>
      <w:r>
        <w:rPr>
          <w:lang w:val="ru-RU"/>
        </w:rPr>
        <w:t xml:space="preserve"> Х</w:t>
      </w:r>
      <w:r w:rsidRPr="00797F70">
        <w:rPr>
          <w:lang w:val="ru-RU"/>
        </w:rPr>
        <w:t>. Учебники эстонского языка, вышедшие в Советской России.</w:t>
      </w:r>
      <w:r w:rsidRPr="00797F70">
        <w:rPr>
          <w:lang w:val="et-EE"/>
        </w:rPr>
        <w:t xml:space="preserve"> </w:t>
      </w:r>
      <w:r w:rsidRPr="00797F70">
        <w:rPr>
          <w:lang w:val="ru-RU"/>
        </w:rPr>
        <w:t xml:space="preserve">Собрание 29 мая 1934 года. </w:t>
      </w:r>
      <w:r w:rsidRPr="00797F70">
        <w:t>// EK. 193</w:t>
      </w:r>
      <w:r w:rsidRPr="00797F70">
        <w:rPr>
          <w:lang w:val="ru-RU"/>
        </w:rPr>
        <w:t>4</w:t>
      </w:r>
      <w:r w:rsidRPr="00797F70">
        <w:t xml:space="preserve">. Nr. 3. Lk. </w:t>
      </w:r>
      <w:r w:rsidRPr="00797F70">
        <w:rPr>
          <w:lang w:val="et-EE"/>
        </w:rPr>
        <w:t>7</w:t>
      </w:r>
      <w:r w:rsidRPr="00797F70">
        <w:rPr>
          <w:lang w:val="ru-RU"/>
        </w:rPr>
        <w:t>9</w:t>
      </w:r>
      <w:r w:rsidRPr="00797F70">
        <w:rPr>
          <w:lang w:val="et-EE"/>
        </w:rPr>
        <w:t>—</w:t>
      </w:r>
      <w:r w:rsidRPr="00797F70">
        <w:rPr>
          <w:lang w:val="ru-RU"/>
        </w:rPr>
        <w:t>82, 96.</w:t>
      </w:r>
    </w:p>
    <w:p w:rsidR="007638C8" w:rsidRPr="00797F70" w:rsidRDefault="007638C8" w:rsidP="007638C8">
      <w:pPr>
        <w:pStyle w:val="Default"/>
        <w:rPr>
          <w:lang w:val="et-EE"/>
        </w:rPr>
      </w:pPr>
      <w:r w:rsidRPr="00797F70">
        <w:t>[</w:t>
      </w:r>
      <w:r w:rsidRPr="00797F70">
        <w:rPr>
          <w:lang w:val="ru-RU"/>
        </w:rPr>
        <w:t>Доклад был прочитан на собрании АОРЯ  29 мая 1</w:t>
      </w:r>
      <w:r>
        <w:rPr>
          <w:lang w:val="ru-RU"/>
        </w:rPr>
        <w:t>9</w:t>
      </w:r>
      <w:r w:rsidRPr="00797F70">
        <w:rPr>
          <w:lang w:val="ru-RU"/>
        </w:rPr>
        <w:t>34 года. Обзор и рецензия на три учебника эстонского языка для начальной школы, составленных К. Куре и Ю. Вийнерфельдом, изданных в Ленинграде в 1933 году</w:t>
      </w:r>
      <w:r>
        <w:rPr>
          <w:lang w:val="ru-RU"/>
        </w:rPr>
        <w:t xml:space="preserve">. </w:t>
      </w:r>
      <w:r w:rsidRPr="00797F70">
        <w:rPr>
          <w:color w:val="auto"/>
          <w:lang w:val="ru-RU"/>
        </w:rPr>
        <w:t>Учебники представляют собой упрощенную</w:t>
      </w:r>
      <w:r w:rsidRPr="00797F70">
        <w:rPr>
          <w:lang w:val="ru-RU"/>
        </w:rPr>
        <w:t xml:space="preserve"> версию эстонского языка для учащихся начальной школы. Рассматриваются только 6 основных падежей и орфография без учета современного состояния языка. Поскольку поступление новых лингвистических работ по эстонскому языку в России малодоступно, то учебник с методической точки зрения покоится</w:t>
      </w:r>
      <w:r w:rsidRPr="00797F70">
        <w:rPr>
          <w:lang w:val="et-EE"/>
        </w:rPr>
        <w:t xml:space="preserve"> </w:t>
      </w:r>
      <w:r w:rsidRPr="00797F70">
        <w:rPr>
          <w:lang w:val="ru-RU"/>
        </w:rPr>
        <w:t>на давно устаревших</w:t>
      </w:r>
      <w:r w:rsidRPr="00797F70">
        <w:rPr>
          <w:lang w:val="et-EE"/>
        </w:rPr>
        <w:t xml:space="preserve"> </w:t>
      </w:r>
      <w:r w:rsidRPr="00797F70">
        <w:rPr>
          <w:lang w:val="ru-RU"/>
        </w:rPr>
        <w:t>лексических и</w:t>
      </w:r>
      <w:r w:rsidRPr="00797F70">
        <w:rPr>
          <w:lang w:val="et-EE"/>
        </w:rPr>
        <w:t xml:space="preserve"> </w:t>
      </w:r>
      <w:r w:rsidRPr="00797F70">
        <w:rPr>
          <w:lang w:val="ru-RU"/>
        </w:rPr>
        <w:t>грамматических основах. Сейчас в СССР проживает ок. 155 тыс. эстонцев, из них 15 тыс. не знают языка вообще. Представляется сомнительным, что можно рекомендовать данные учебники как справочное пособие для изучения эстонского языка</w:t>
      </w:r>
      <w:r w:rsidRPr="00797F70">
        <w:rPr>
          <w:lang w:val="et-EE"/>
        </w:rPr>
        <w:t xml:space="preserve"> </w:t>
      </w:r>
      <w:r w:rsidRPr="00797F70">
        <w:rPr>
          <w:lang w:val="ru-RU"/>
        </w:rPr>
        <w:t>в школах Эстонии.</w:t>
      </w:r>
      <w:r w:rsidRPr="00797F70">
        <w:rPr>
          <w:lang w:val="et-EE"/>
        </w:rPr>
        <w:t>]</w:t>
      </w:r>
    </w:p>
    <w:p w:rsidR="007638C8" w:rsidRPr="00797F70" w:rsidRDefault="007638C8" w:rsidP="00763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638C8" w:rsidRPr="00797F70" w:rsidRDefault="007638C8" w:rsidP="00763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8C8" w:rsidRPr="00797F70" w:rsidRDefault="007638C8" w:rsidP="007638C8">
      <w:pPr>
        <w:pStyle w:val="Default"/>
        <w:rPr>
          <w:lang w:val="et-EE"/>
        </w:rPr>
      </w:pPr>
      <w:r w:rsidRPr="00797F70">
        <w:rPr>
          <w:b/>
          <w:color w:val="auto"/>
          <w:lang w:val="et-EE"/>
        </w:rPr>
        <w:lastRenderedPageBreak/>
        <w:t xml:space="preserve">E. Elisto. </w:t>
      </w:r>
      <w:r w:rsidRPr="00797F70">
        <w:rPr>
          <w:b/>
          <w:color w:val="auto"/>
        </w:rPr>
        <w:t>Akadeemilise Emakeele Seltsi juhatuse keelelisi otsuseid ja seletusi</w:t>
      </w:r>
      <w:r>
        <w:rPr>
          <w:b/>
          <w:color w:val="auto"/>
          <w:lang w:val="ru-RU"/>
        </w:rPr>
        <w:t>.</w:t>
      </w:r>
      <w:r w:rsidRPr="00797F70">
        <w:rPr>
          <w:color w:val="auto"/>
        </w:rPr>
        <w:t xml:space="preserve"> (Järg.). </w:t>
      </w:r>
      <w:r w:rsidRPr="00797F70">
        <w:rPr>
          <w:color w:val="auto"/>
          <w:lang w:val="ru-RU"/>
        </w:rPr>
        <w:t>= Элисто</w:t>
      </w:r>
      <w:r>
        <w:rPr>
          <w:color w:val="auto"/>
          <w:lang w:val="ru-RU"/>
        </w:rPr>
        <w:t xml:space="preserve"> Э.</w:t>
      </w:r>
      <w:r w:rsidRPr="00797F70">
        <w:rPr>
          <w:color w:val="auto"/>
          <w:lang w:val="ru-RU"/>
        </w:rPr>
        <w:t xml:space="preserve"> Решения и разъяснения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>АОРЯ</w:t>
      </w:r>
      <w:r>
        <w:rPr>
          <w:color w:val="auto"/>
          <w:lang w:val="ru-RU"/>
        </w:rPr>
        <w:t>.</w:t>
      </w:r>
      <w:r w:rsidRPr="00797F70">
        <w:rPr>
          <w:color w:val="auto"/>
          <w:lang w:val="ru-RU"/>
        </w:rPr>
        <w:t xml:space="preserve"> (</w:t>
      </w:r>
      <w:r>
        <w:rPr>
          <w:color w:val="auto"/>
          <w:lang w:val="ru-RU"/>
        </w:rPr>
        <w:t>П</w:t>
      </w:r>
      <w:r w:rsidRPr="00797F70">
        <w:rPr>
          <w:color w:val="auto"/>
          <w:lang w:val="ru-RU"/>
        </w:rPr>
        <w:t xml:space="preserve">родолжение) </w:t>
      </w:r>
      <w:r w:rsidRPr="00797F70">
        <w:rPr>
          <w:color w:val="auto"/>
        </w:rPr>
        <w:t>// Eesti Keel. 1934. Nr. 5. Lk. 151</w:t>
      </w:r>
      <w:r w:rsidRPr="00797F70">
        <w:rPr>
          <w:color w:val="auto"/>
          <w:lang w:val="ru-RU"/>
        </w:rPr>
        <w:t>—156</w:t>
      </w:r>
      <w:r w:rsidRPr="00797F70">
        <w:rPr>
          <w:color w:val="auto"/>
        </w:rPr>
        <w:t>.</w:t>
      </w:r>
    </w:p>
    <w:p w:rsidR="007638C8" w:rsidRPr="00797F70" w:rsidRDefault="007638C8" w:rsidP="007638C8">
      <w:pPr>
        <w:pStyle w:val="Default"/>
        <w:rPr>
          <w:lang w:val="et-EE"/>
        </w:rPr>
      </w:pPr>
      <w:r w:rsidRPr="00797F70">
        <w:rPr>
          <w:lang w:val="et-EE"/>
        </w:rPr>
        <w:t>[</w:t>
      </w:r>
      <w:r w:rsidRPr="00797F70">
        <w:rPr>
          <w:lang w:val="ru-RU"/>
        </w:rPr>
        <w:t>Статья посвящена отдельным вопросам</w:t>
      </w:r>
      <w:r>
        <w:rPr>
          <w:lang w:val="ru-RU"/>
        </w:rPr>
        <w:t>, возникающим в процессе</w:t>
      </w:r>
      <w:r w:rsidRPr="00797F70">
        <w:rPr>
          <w:lang w:val="ru-RU"/>
        </w:rPr>
        <w:t xml:space="preserve"> эстонизации </w:t>
      </w:r>
      <w:r>
        <w:rPr>
          <w:lang w:val="ru-RU"/>
        </w:rPr>
        <w:t xml:space="preserve">имен </w:t>
      </w:r>
      <w:r w:rsidRPr="00797F70">
        <w:rPr>
          <w:lang w:val="ru-RU"/>
        </w:rPr>
        <w:t xml:space="preserve">и топонимов. </w:t>
      </w:r>
      <w:r>
        <w:rPr>
          <w:lang w:val="ru-RU"/>
        </w:rPr>
        <w:t xml:space="preserve">Все предложенные селу Самокрасы (Принаровье) варианты - </w:t>
      </w:r>
      <w:r w:rsidRPr="00797F70">
        <w:rPr>
          <w:i/>
          <w:iCs/>
        </w:rPr>
        <w:t>Kivisalu, Käonõmme, Aimsalu, Arumäe, Metsavahe</w:t>
      </w:r>
      <w:r>
        <w:rPr>
          <w:i/>
          <w:iCs/>
          <w:lang w:val="ru-RU"/>
        </w:rPr>
        <w:t>,</w:t>
      </w:r>
      <w:r w:rsidRPr="00797F70">
        <w:t xml:space="preserve"> </w:t>
      </w:r>
      <w:r w:rsidRPr="00797F70">
        <w:rPr>
          <w:i/>
          <w:iCs/>
        </w:rPr>
        <w:t xml:space="preserve">Koiola, </w:t>
      </w:r>
      <w:r>
        <w:rPr>
          <w:lang w:val="ru-RU"/>
        </w:rPr>
        <w:t>комиссия признала приемлимыми, но посоветовала при выборе топонима учесть реальный ландшафт</w:t>
      </w:r>
      <w:r w:rsidRPr="00797F70">
        <w:rPr>
          <w:color w:val="auto"/>
        </w:rPr>
        <w:t xml:space="preserve">. </w:t>
      </w:r>
      <w:r>
        <w:rPr>
          <w:color w:val="auto"/>
          <w:lang w:val="ru-RU"/>
        </w:rPr>
        <w:t xml:space="preserve">Аувере-Йоалаское волостное правление представило комиссии по переименованию на утверждение следующие топомнимы: </w:t>
      </w:r>
      <w:r w:rsidRPr="00797F70">
        <w:rPr>
          <w:i/>
          <w:iCs/>
          <w:color w:val="auto"/>
        </w:rPr>
        <w:t xml:space="preserve">Samokrassi </w:t>
      </w:r>
      <w:r w:rsidRPr="00797F70">
        <w:rPr>
          <w:color w:val="auto"/>
        </w:rPr>
        <w:t xml:space="preserve">— </w:t>
      </w:r>
      <w:r w:rsidRPr="00797F70">
        <w:rPr>
          <w:i/>
          <w:iCs/>
          <w:color w:val="auto"/>
        </w:rPr>
        <w:t xml:space="preserve">Aimsalu, Tšornaja </w:t>
      </w:r>
      <w:r w:rsidRPr="00797F70">
        <w:rPr>
          <w:color w:val="auto"/>
        </w:rPr>
        <w:t xml:space="preserve">— </w:t>
      </w:r>
      <w:r w:rsidRPr="00797F70">
        <w:rPr>
          <w:i/>
          <w:iCs/>
          <w:color w:val="auto"/>
        </w:rPr>
        <w:t xml:space="preserve">Orujõe, Vääska </w:t>
      </w:r>
      <w:r w:rsidRPr="00797F70">
        <w:rPr>
          <w:color w:val="auto"/>
        </w:rPr>
        <w:t xml:space="preserve">— </w:t>
      </w:r>
      <w:r w:rsidRPr="00797F70">
        <w:rPr>
          <w:i/>
          <w:iCs/>
          <w:color w:val="auto"/>
        </w:rPr>
        <w:t>Kalmuj</w:t>
      </w:r>
      <w:r w:rsidRPr="00797F70">
        <w:rPr>
          <w:i/>
          <w:iCs/>
          <w:color w:val="auto"/>
          <w:lang w:val="et-EE"/>
        </w:rPr>
        <w:t>õ</w:t>
      </w:r>
      <w:r w:rsidRPr="00797F70">
        <w:rPr>
          <w:i/>
          <w:iCs/>
          <w:color w:val="auto"/>
        </w:rPr>
        <w:t xml:space="preserve">e, Usnova </w:t>
      </w:r>
      <w:r w:rsidRPr="00797F70">
        <w:rPr>
          <w:color w:val="auto"/>
        </w:rPr>
        <w:t xml:space="preserve">— </w:t>
      </w:r>
      <w:r w:rsidRPr="00797F70">
        <w:rPr>
          <w:i/>
          <w:iCs/>
          <w:color w:val="auto"/>
        </w:rPr>
        <w:t xml:space="preserve">Vallisaare. </w:t>
      </w:r>
      <w:r>
        <w:rPr>
          <w:color w:val="auto"/>
          <w:lang w:val="ru-RU"/>
        </w:rPr>
        <w:t xml:space="preserve">Комиссия рекомендовала для Самокрасов вариант </w:t>
      </w:r>
      <w:r w:rsidRPr="00797F70">
        <w:rPr>
          <w:i/>
          <w:iCs/>
          <w:color w:val="auto"/>
        </w:rPr>
        <w:t>Arumäe</w:t>
      </w:r>
      <w:r>
        <w:rPr>
          <w:i/>
          <w:iCs/>
          <w:color w:val="auto"/>
          <w:lang w:val="ru-RU"/>
        </w:rPr>
        <w:t>.</w:t>
      </w:r>
      <w:r w:rsidRPr="0056621E">
        <w:rPr>
          <w:iCs/>
          <w:color w:val="auto"/>
          <w:lang w:val="ru-RU"/>
        </w:rPr>
        <w:t xml:space="preserve"> Далее</w:t>
      </w:r>
      <w:r>
        <w:rPr>
          <w:i/>
          <w:iCs/>
          <w:color w:val="auto"/>
          <w:lang w:val="ru-RU"/>
        </w:rPr>
        <w:t xml:space="preserve"> </w:t>
      </w:r>
      <w:r>
        <w:rPr>
          <w:iCs/>
          <w:color w:val="auto"/>
          <w:lang w:val="ru-RU"/>
        </w:rPr>
        <w:t xml:space="preserve">рассматривется вопрос о нормах правописания православных имен у эстонцев с буквосочетанием </w:t>
      </w:r>
      <w:r w:rsidRPr="00801510">
        <w:rPr>
          <w:i/>
          <w:iCs/>
          <w:color w:val="auto"/>
          <w:lang w:val="et-EE"/>
        </w:rPr>
        <w:t>av</w:t>
      </w:r>
      <w:r>
        <w:rPr>
          <w:iCs/>
          <w:color w:val="auto"/>
          <w:lang w:val="et-EE"/>
        </w:rPr>
        <w:t>-</w:t>
      </w:r>
      <w:r>
        <w:rPr>
          <w:iCs/>
          <w:color w:val="auto"/>
          <w:lang w:val="ru-RU"/>
        </w:rPr>
        <w:t>: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>A</w:t>
      </w:r>
      <w:r w:rsidRPr="00797F70">
        <w:rPr>
          <w:i/>
          <w:iCs/>
          <w:color w:val="auto"/>
          <w:lang w:val="ru-RU"/>
        </w:rPr>
        <w:t>вдий</w:t>
      </w:r>
      <w:r w:rsidRPr="00797F70">
        <w:rPr>
          <w:i/>
          <w:iCs/>
          <w:color w:val="auto"/>
        </w:rPr>
        <w:t xml:space="preserve"> </w:t>
      </w:r>
      <w:r>
        <w:rPr>
          <w:color w:val="auto"/>
          <w:lang w:val="ru-RU"/>
        </w:rPr>
        <w:t>=</w:t>
      </w:r>
      <w:r w:rsidRPr="00797F70">
        <w:rPr>
          <w:i/>
          <w:iCs/>
          <w:color w:val="auto"/>
        </w:rPr>
        <w:t>A</w:t>
      </w:r>
      <w:r w:rsidRPr="00797F70">
        <w:rPr>
          <w:i/>
          <w:iCs/>
          <w:color w:val="auto"/>
          <w:lang w:val="et-EE"/>
        </w:rPr>
        <w:t>u</w:t>
      </w:r>
      <w:r w:rsidRPr="00797F70">
        <w:rPr>
          <w:i/>
          <w:iCs/>
          <w:color w:val="auto"/>
        </w:rPr>
        <w:t>di</w:t>
      </w:r>
      <w:r>
        <w:rPr>
          <w:i/>
          <w:iCs/>
          <w:color w:val="auto"/>
          <w:lang w:val="ru-RU"/>
        </w:rPr>
        <w:t>?</w:t>
      </w:r>
      <w:r w:rsidRPr="00797F70">
        <w:rPr>
          <w:i/>
          <w:iCs/>
          <w:color w:val="auto"/>
        </w:rPr>
        <w:t xml:space="preserve"> </w:t>
      </w:r>
      <w:r w:rsidRPr="00797F70">
        <w:rPr>
          <w:color w:val="auto"/>
        </w:rPr>
        <w:t>(</w:t>
      </w:r>
      <w:r>
        <w:rPr>
          <w:color w:val="auto"/>
          <w:lang w:val="ru-RU"/>
        </w:rPr>
        <w:t>ср</w:t>
      </w:r>
      <w:r w:rsidRPr="00797F70">
        <w:rPr>
          <w:color w:val="auto"/>
        </w:rPr>
        <w:t>.</w:t>
      </w:r>
      <w:r>
        <w:rPr>
          <w:color w:val="auto"/>
          <w:lang w:val="ru-RU"/>
        </w:rPr>
        <w:t>: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>A</w:t>
      </w:r>
      <w:r w:rsidRPr="00797F70">
        <w:rPr>
          <w:i/>
          <w:iCs/>
          <w:color w:val="auto"/>
          <w:lang w:val="ru-RU"/>
        </w:rPr>
        <w:t>вгуст</w:t>
      </w:r>
      <w:r w:rsidRPr="00797F70">
        <w:rPr>
          <w:i/>
          <w:iCs/>
          <w:color w:val="auto"/>
        </w:rPr>
        <w:t xml:space="preserve"> </w:t>
      </w:r>
      <w:r w:rsidRPr="00797F70">
        <w:rPr>
          <w:color w:val="auto"/>
        </w:rPr>
        <w:t xml:space="preserve">— </w:t>
      </w:r>
      <w:r w:rsidRPr="00797F70">
        <w:rPr>
          <w:i/>
          <w:iCs/>
          <w:color w:val="auto"/>
        </w:rPr>
        <w:t xml:space="preserve">August, </w:t>
      </w:r>
      <w:r w:rsidRPr="00797F70">
        <w:rPr>
          <w:i/>
          <w:iCs/>
          <w:color w:val="auto"/>
          <w:lang w:val="ru-RU"/>
        </w:rPr>
        <w:t>Лаврентий</w:t>
      </w:r>
      <w:r w:rsidRPr="00797F70">
        <w:rPr>
          <w:i/>
          <w:iCs/>
          <w:color w:val="auto"/>
        </w:rPr>
        <w:t xml:space="preserve"> </w:t>
      </w:r>
      <w:r w:rsidRPr="00797F70">
        <w:rPr>
          <w:color w:val="auto"/>
        </w:rPr>
        <w:t xml:space="preserve">— </w:t>
      </w:r>
      <w:r w:rsidRPr="00797F70">
        <w:rPr>
          <w:i/>
          <w:iCs/>
          <w:color w:val="auto"/>
        </w:rPr>
        <w:t>Laurenti, a</w:t>
      </w:r>
      <w:r w:rsidRPr="00797F70">
        <w:rPr>
          <w:i/>
          <w:iCs/>
          <w:color w:val="auto"/>
          <w:lang w:val="ru-RU"/>
        </w:rPr>
        <w:t>в</w:t>
      </w:r>
      <w:r w:rsidRPr="00797F70">
        <w:rPr>
          <w:i/>
          <w:iCs/>
          <w:color w:val="auto"/>
        </w:rPr>
        <w:t xml:space="preserve">mop </w:t>
      </w:r>
      <w:r w:rsidRPr="00797F70">
        <w:rPr>
          <w:color w:val="auto"/>
        </w:rPr>
        <w:t xml:space="preserve">— </w:t>
      </w:r>
      <w:r w:rsidRPr="00797F70">
        <w:rPr>
          <w:i/>
          <w:iCs/>
          <w:color w:val="auto"/>
        </w:rPr>
        <w:t>autor, E</w:t>
      </w:r>
      <w:r w:rsidRPr="00797F70">
        <w:rPr>
          <w:i/>
          <w:iCs/>
          <w:color w:val="auto"/>
          <w:lang w:val="ru-RU"/>
        </w:rPr>
        <w:t>вропа</w:t>
      </w:r>
      <w:r w:rsidRPr="00797F70">
        <w:rPr>
          <w:i/>
          <w:iCs/>
          <w:color w:val="auto"/>
        </w:rPr>
        <w:t xml:space="preserve"> </w:t>
      </w:r>
      <w:r w:rsidRPr="00797F70">
        <w:rPr>
          <w:color w:val="auto"/>
        </w:rPr>
        <w:t xml:space="preserve">— </w:t>
      </w:r>
      <w:r w:rsidRPr="00797F70">
        <w:rPr>
          <w:i/>
          <w:iCs/>
          <w:color w:val="auto"/>
        </w:rPr>
        <w:t xml:space="preserve">Euroopa </w:t>
      </w:r>
      <w:r w:rsidRPr="00797F70">
        <w:rPr>
          <w:color w:val="auto"/>
        </w:rPr>
        <w:t>jt.)</w:t>
      </w:r>
      <w:r>
        <w:rPr>
          <w:color w:val="auto"/>
          <w:lang w:val="ru-RU"/>
        </w:rPr>
        <w:t>. Можно ли Авдий перевести как Ааду? Рекомендауется эстонцами писать это имя как Ааду, но не Ауди.</w:t>
      </w:r>
      <w:r w:rsidRPr="00797F70">
        <w:rPr>
          <w:lang w:val="et-EE"/>
        </w:rPr>
        <w:t>]</w:t>
      </w:r>
    </w:p>
    <w:p w:rsidR="007638C8" w:rsidRPr="00797F70" w:rsidRDefault="007638C8" w:rsidP="007638C8">
      <w:pPr>
        <w:pStyle w:val="Default"/>
        <w:rPr>
          <w:lang w:val="et-EE"/>
        </w:rPr>
      </w:pPr>
    </w:p>
    <w:p w:rsidR="007638C8" w:rsidRPr="00797F70" w:rsidRDefault="007638C8" w:rsidP="007638C8">
      <w:pPr>
        <w:pStyle w:val="Default"/>
        <w:rPr>
          <w:color w:val="auto"/>
          <w:lang w:val="ru-RU"/>
        </w:rPr>
      </w:pPr>
      <w:r w:rsidRPr="00797F70">
        <w:rPr>
          <w:b/>
          <w:color w:val="auto"/>
          <w:lang w:val="et-EE"/>
        </w:rPr>
        <w:t>E. Elisto</w:t>
      </w:r>
      <w:r w:rsidRPr="00797F70">
        <w:rPr>
          <w:color w:val="auto"/>
          <w:lang w:val="et-EE"/>
        </w:rPr>
        <w:t xml:space="preserve">. </w:t>
      </w:r>
      <w:r w:rsidRPr="00797F70">
        <w:rPr>
          <w:color w:val="auto"/>
        </w:rPr>
        <w:t>Isikunimede parandamise küsimus</w:t>
      </w:r>
      <w:r>
        <w:rPr>
          <w:color w:val="auto"/>
          <w:lang w:val="ru-RU"/>
        </w:rPr>
        <w:t>. = Элисто</w:t>
      </w:r>
      <w:r w:rsidRPr="00162411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>Э. К вопросу об исправлении личных имен.</w:t>
      </w:r>
      <w:r w:rsidRPr="00797F70">
        <w:rPr>
          <w:color w:val="auto"/>
          <w:lang w:val="ru-RU"/>
        </w:rPr>
        <w:t xml:space="preserve"> // </w:t>
      </w:r>
      <w:r w:rsidRPr="00797F70">
        <w:rPr>
          <w:color w:val="auto"/>
        </w:rPr>
        <w:t>Eesti Keel. 1934. Nr. 6. Lk. 182—</w:t>
      </w:r>
      <w:r w:rsidRPr="00797F70">
        <w:rPr>
          <w:color w:val="auto"/>
          <w:lang w:val="ru-RU"/>
        </w:rPr>
        <w:t>188.</w:t>
      </w:r>
    </w:p>
    <w:p w:rsidR="007638C8" w:rsidRPr="00797F70" w:rsidRDefault="007638C8" w:rsidP="007638C8">
      <w:pPr>
        <w:pStyle w:val="Default"/>
        <w:rPr>
          <w:color w:val="auto"/>
          <w:lang w:val="et-EE"/>
        </w:rPr>
      </w:pPr>
      <w:r w:rsidRPr="00797F70">
        <w:rPr>
          <w:color w:val="auto"/>
          <w:lang w:val="et-EE"/>
        </w:rPr>
        <w:t>[</w:t>
      </w:r>
      <w:r>
        <w:rPr>
          <w:color w:val="auto"/>
          <w:lang w:val="ru-RU"/>
        </w:rPr>
        <w:t xml:space="preserve">Автор рассуждает о термине имя (фамилия, крестильное имя, личное имя и пр.). Указывает на законодательные и рекомендательные материалы, опубликованные в ЭР. Для неэстонцев, если они сами не хотят исправить свое имя на эстонский лад, действуют правила написания их имен латиницей: </w:t>
      </w:r>
      <w:r w:rsidRPr="00797F70">
        <w:rPr>
          <w:i/>
          <w:iCs/>
          <w:color w:val="auto"/>
        </w:rPr>
        <w:t>Peeter, Aleksander, August</w:t>
      </w:r>
      <w:r>
        <w:rPr>
          <w:i/>
          <w:iCs/>
          <w:color w:val="auto"/>
          <w:lang w:val="ru-RU"/>
        </w:rPr>
        <w:t xml:space="preserve">, </w:t>
      </w:r>
      <w:r>
        <w:rPr>
          <w:i/>
          <w:iCs/>
          <w:color w:val="auto"/>
          <w:lang w:val="et-EE"/>
        </w:rPr>
        <w:t>Eugeni</w:t>
      </w:r>
      <w:r>
        <w:rPr>
          <w:iCs/>
          <w:color w:val="auto"/>
          <w:lang w:val="ru-RU"/>
        </w:rPr>
        <w:t>. Для неэстонцев можно оформлять имена в виде точной транскрипции: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>Pierre, Lou</w:t>
      </w:r>
      <w:r>
        <w:rPr>
          <w:i/>
          <w:iCs/>
          <w:color w:val="auto"/>
        </w:rPr>
        <w:t>is; Jelizaveta, Jelena, Mihhail</w:t>
      </w:r>
      <w:r>
        <w:rPr>
          <w:i/>
          <w:iCs/>
          <w:color w:val="auto"/>
          <w:lang w:val="ru-RU"/>
        </w:rPr>
        <w:t xml:space="preserve">. </w:t>
      </w:r>
      <w:r>
        <w:rPr>
          <w:i/>
          <w:iCs/>
          <w:color w:val="auto"/>
        </w:rPr>
        <w:t xml:space="preserve"> </w:t>
      </w:r>
      <w:r w:rsidRPr="002443A9">
        <w:rPr>
          <w:iCs/>
          <w:color w:val="auto"/>
        </w:rPr>
        <w:t>По желанию</w:t>
      </w:r>
      <w:r>
        <w:rPr>
          <w:iCs/>
          <w:color w:val="auto"/>
        </w:rPr>
        <w:t xml:space="preserve"> </w:t>
      </w:r>
      <w:r>
        <w:rPr>
          <w:iCs/>
          <w:color w:val="auto"/>
          <w:lang w:val="ru-RU"/>
        </w:rPr>
        <w:t>они могут эстонизировать свои имена</w:t>
      </w:r>
      <w:r w:rsidRPr="002443A9">
        <w:rPr>
          <w:iCs/>
          <w:color w:val="auto"/>
        </w:rPr>
        <w:t>:</w:t>
      </w:r>
      <w:r>
        <w:rPr>
          <w:i/>
          <w:iCs/>
          <w:color w:val="auto"/>
        </w:rPr>
        <w:t xml:space="preserve"> </w:t>
      </w:r>
      <w:r w:rsidRPr="00797F70">
        <w:rPr>
          <w:color w:val="auto"/>
        </w:rPr>
        <w:t>M</w:t>
      </w:r>
      <w:r w:rsidRPr="00797F70">
        <w:rPr>
          <w:color w:val="auto"/>
          <w:lang w:val="ru-RU"/>
        </w:rPr>
        <w:t>ихаил</w:t>
      </w:r>
      <w:r w:rsidRPr="00797F70">
        <w:rPr>
          <w:color w:val="auto"/>
        </w:rPr>
        <w:t xml:space="preserve"> </w:t>
      </w:r>
      <w:r>
        <w:rPr>
          <w:color w:val="auto"/>
          <w:lang w:val="ru-RU"/>
        </w:rPr>
        <w:t xml:space="preserve">= </w:t>
      </w:r>
      <w:r w:rsidRPr="00797F70">
        <w:rPr>
          <w:i/>
          <w:iCs/>
          <w:color w:val="auto"/>
        </w:rPr>
        <w:t xml:space="preserve">Mihkel, </w:t>
      </w:r>
      <w:r w:rsidRPr="00797F70">
        <w:rPr>
          <w:color w:val="auto"/>
        </w:rPr>
        <w:t>Ioc</w:t>
      </w:r>
      <w:r>
        <w:rPr>
          <w:color w:val="auto"/>
          <w:lang w:val="ru-RU"/>
        </w:rPr>
        <w:t>иф =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>Joseph</w:t>
      </w:r>
      <w:r>
        <w:rPr>
          <w:i/>
          <w:iCs/>
          <w:color w:val="auto"/>
          <w:lang w:val="ru-RU"/>
        </w:rPr>
        <w:t>,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 xml:space="preserve">Joosep, </w:t>
      </w:r>
      <w:r w:rsidRPr="00797F70">
        <w:rPr>
          <w:color w:val="auto"/>
        </w:rPr>
        <w:t>E</w:t>
      </w:r>
      <w:r w:rsidRPr="00797F70">
        <w:rPr>
          <w:color w:val="auto"/>
          <w:lang w:val="ru-RU"/>
        </w:rPr>
        <w:t xml:space="preserve">лизавета </w:t>
      </w:r>
      <w:r>
        <w:rPr>
          <w:color w:val="auto"/>
          <w:lang w:val="ru-RU"/>
        </w:rPr>
        <w:t>=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 xml:space="preserve">Eliisabet, </w:t>
      </w:r>
      <w:r w:rsidRPr="00797F70">
        <w:rPr>
          <w:color w:val="auto"/>
        </w:rPr>
        <w:t>E</w:t>
      </w:r>
      <w:r w:rsidRPr="00797F70">
        <w:rPr>
          <w:color w:val="auto"/>
          <w:lang w:val="ru-RU"/>
        </w:rPr>
        <w:t>лена</w:t>
      </w:r>
      <w:r w:rsidRPr="00797F70">
        <w:rPr>
          <w:color w:val="auto"/>
        </w:rPr>
        <w:t xml:space="preserve"> </w:t>
      </w:r>
      <w:r>
        <w:rPr>
          <w:color w:val="auto"/>
          <w:lang w:val="ru-RU"/>
        </w:rPr>
        <w:t>=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 xml:space="preserve">Heleene, </w:t>
      </w:r>
      <w:r w:rsidRPr="00797F70">
        <w:rPr>
          <w:color w:val="auto"/>
          <w:lang w:val="ru-RU"/>
        </w:rPr>
        <w:t>Яков</w:t>
      </w:r>
      <w:r w:rsidRPr="00797F70">
        <w:rPr>
          <w:color w:val="auto"/>
        </w:rPr>
        <w:t xml:space="preserve"> </w:t>
      </w:r>
      <w:r>
        <w:rPr>
          <w:color w:val="auto"/>
          <w:lang w:val="ru-RU"/>
        </w:rPr>
        <w:t>=</w:t>
      </w:r>
      <w:r w:rsidRPr="00797F70">
        <w:rPr>
          <w:color w:val="auto"/>
        </w:rPr>
        <w:t xml:space="preserve"> </w:t>
      </w:r>
      <w:r w:rsidRPr="00797F70">
        <w:rPr>
          <w:i/>
          <w:iCs/>
          <w:color w:val="auto"/>
        </w:rPr>
        <w:t>Jaagup</w:t>
      </w:r>
      <w:r w:rsidRPr="00162411">
        <w:rPr>
          <w:iCs/>
          <w:color w:val="auto"/>
          <w:position w:val="-2"/>
          <w:vertAlign w:val="subscript"/>
          <w:lang w:val="ru-RU"/>
        </w:rPr>
        <w:t>,</w:t>
      </w:r>
      <w:r w:rsidRPr="00162411">
        <w:rPr>
          <w:iCs/>
          <w:color w:val="auto"/>
          <w:position w:val="-2"/>
          <w:vertAlign w:val="subscript"/>
        </w:rPr>
        <w:t xml:space="preserve"> </w:t>
      </w:r>
      <w:r w:rsidRPr="00797F70">
        <w:rPr>
          <w:color w:val="auto"/>
          <w:lang w:val="ru-RU"/>
        </w:rPr>
        <w:t>Ю</w:t>
      </w:r>
      <w:r w:rsidRPr="00797F70">
        <w:rPr>
          <w:color w:val="auto"/>
        </w:rPr>
        <w:t>p</w:t>
      </w:r>
      <w:r w:rsidRPr="00797F70">
        <w:rPr>
          <w:color w:val="auto"/>
          <w:lang w:val="ru-RU"/>
        </w:rPr>
        <w:t>ий</w:t>
      </w:r>
      <w:r w:rsidRPr="00797F70">
        <w:rPr>
          <w:color w:val="auto"/>
        </w:rPr>
        <w:t xml:space="preserve"> </w:t>
      </w:r>
      <w:r>
        <w:rPr>
          <w:color w:val="auto"/>
          <w:lang w:val="ru-RU"/>
        </w:rPr>
        <w:t xml:space="preserve">= </w:t>
      </w:r>
      <w:r w:rsidRPr="00797F70">
        <w:rPr>
          <w:i/>
          <w:iCs/>
          <w:color w:val="auto"/>
        </w:rPr>
        <w:t xml:space="preserve">Jüri, </w:t>
      </w:r>
      <w:r>
        <w:rPr>
          <w:iCs/>
          <w:color w:val="auto"/>
          <w:lang w:val="ru-RU"/>
        </w:rPr>
        <w:t xml:space="preserve">Даниил = </w:t>
      </w:r>
      <w:r>
        <w:rPr>
          <w:i/>
          <w:iCs/>
          <w:color w:val="auto"/>
        </w:rPr>
        <w:t>Taaniel,</w:t>
      </w:r>
      <w:r w:rsidRPr="00797F70">
        <w:rPr>
          <w:color w:val="auto"/>
        </w:rPr>
        <w:t xml:space="preserve"> </w:t>
      </w:r>
      <w:r>
        <w:rPr>
          <w:color w:val="auto"/>
          <w:lang w:val="ru-RU"/>
        </w:rPr>
        <w:t xml:space="preserve">но </w:t>
      </w:r>
      <w:r w:rsidRPr="00797F70">
        <w:rPr>
          <w:i/>
          <w:iCs/>
          <w:color w:val="auto"/>
        </w:rPr>
        <w:t xml:space="preserve">Giuseppe </w:t>
      </w:r>
      <w:r w:rsidRPr="00797F70">
        <w:rPr>
          <w:color w:val="auto"/>
        </w:rPr>
        <w:t>(</w:t>
      </w:r>
      <w:r>
        <w:rPr>
          <w:color w:val="auto"/>
          <w:lang w:val="ru-RU"/>
        </w:rPr>
        <w:t xml:space="preserve">не </w:t>
      </w:r>
      <w:r w:rsidRPr="00797F70">
        <w:rPr>
          <w:i/>
          <w:iCs/>
          <w:color w:val="auto"/>
        </w:rPr>
        <w:t xml:space="preserve">Joosep), Giovanni </w:t>
      </w:r>
      <w:r w:rsidRPr="00797F70">
        <w:rPr>
          <w:color w:val="auto"/>
        </w:rPr>
        <w:t>(</w:t>
      </w:r>
      <w:r>
        <w:rPr>
          <w:color w:val="auto"/>
          <w:lang w:val="ru-RU"/>
        </w:rPr>
        <w:t xml:space="preserve">не </w:t>
      </w:r>
      <w:r w:rsidRPr="00797F70">
        <w:rPr>
          <w:i/>
          <w:iCs/>
          <w:color w:val="auto"/>
        </w:rPr>
        <w:t xml:space="preserve">Juhan), Giacomo </w:t>
      </w:r>
      <w:r w:rsidRPr="00797F70">
        <w:rPr>
          <w:color w:val="auto"/>
        </w:rPr>
        <w:t>(</w:t>
      </w:r>
      <w:r>
        <w:rPr>
          <w:color w:val="auto"/>
          <w:lang w:val="ru-RU"/>
        </w:rPr>
        <w:t xml:space="preserve">не </w:t>
      </w:r>
      <w:r w:rsidRPr="00797F70">
        <w:rPr>
          <w:i/>
          <w:iCs/>
          <w:color w:val="auto"/>
        </w:rPr>
        <w:t>Jaagup</w:t>
      </w:r>
      <w:r>
        <w:rPr>
          <w:iCs/>
          <w:color w:val="auto"/>
          <w:lang w:val="ru-RU"/>
        </w:rPr>
        <w:t>) и т.д.</w:t>
      </w:r>
      <w:r w:rsidRPr="00797F70">
        <w:rPr>
          <w:color w:val="auto"/>
          <w:lang w:val="et-EE"/>
        </w:rPr>
        <w:t>]</w:t>
      </w:r>
    </w:p>
    <w:p w:rsidR="007638C8" w:rsidRPr="00797F70" w:rsidRDefault="007638C8" w:rsidP="007638C8">
      <w:pPr>
        <w:pStyle w:val="Default"/>
        <w:rPr>
          <w:b/>
        </w:rPr>
      </w:pPr>
    </w:p>
    <w:p w:rsidR="007638C8" w:rsidRPr="00797F70" w:rsidRDefault="007638C8" w:rsidP="007638C8">
      <w:pPr>
        <w:pStyle w:val="Default"/>
        <w:rPr>
          <w:color w:val="auto"/>
          <w:lang w:val="ru-RU"/>
        </w:rPr>
      </w:pPr>
      <w:r w:rsidRPr="00797F70">
        <w:rPr>
          <w:b/>
          <w:lang w:val="et-EE"/>
        </w:rPr>
        <w:t>J. Mg</w:t>
      </w:r>
      <w:r w:rsidRPr="00797F70">
        <w:rPr>
          <w:lang w:val="et-EE"/>
        </w:rPr>
        <w:t xml:space="preserve">. </w:t>
      </w:r>
      <w:r w:rsidRPr="00797F70">
        <w:rPr>
          <w:color w:val="auto"/>
        </w:rPr>
        <w:t>Kolm uut läänemere-sm. kirjakeelt.</w:t>
      </w:r>
      <w:r>
        <w:rPr>
          <w:color w:val="auto"/>
          <w:lang w:val="ru-RU"/>
        </w:rPr>
        <w:t xml:space="preserve"> </w:t>
      </w:r>
      <w:r w:rsidRPr="00797F70">
        <w:rPr>
          <w:color w:val="auto"/>
        </w:rPr>
        <w:t>[Arvustus]</w:t>
      </w:r>
      <w:r>
        <w:rPr>
          <w:color w:val="auto"/>
          <w:lang w:val="ru-RU"/>
        </w:rPr>
        <w:t xml:space="preserve"> = Мягисте</w:t>
      </w:r>
      <w:r w:rsidRPr="00162411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Ю. О трех новых языках балтийско-финской группы </w:t>
      </w:r>
      <w:r w:rsidRPr="00797F70">
        <w:rPr>
          <w:color w:val="auto"/>
        </w:rPr>
        <w:t>[</w:t>
      </w:r>
      <w:r>
        <w:rPr>
          <w:color w:val="auto"/>
          <w:lang w:val="ru-RU"/>
        </w:rPr>
        <w:t>Рецензия</w:t>
      </w:r>
      <w:r w:rsidRPr="00797F70">
        <w:rPr>
          <w:color w:val="auto"/>
        </w:rPr>
        <w:t>]</w:t>
      </w:r>
      <w:r>
        <w:rPr>
          <w:color w:val="auto"/>
          <w:lang w:val="ru-RU"/>
        </w:rPr>
        <w:t xml:space="preserve"> </w:t>
      </w:r>
      <w:r w:rsidRPr="00797F70">
        <w:rPr>
          <w:color w:val="auto"/>
          <w:lang w:val="ru-RU"/>
        </w:rPr>
        <w:t xml:space="preserve">// </w:t>
      </w:r>
      <w:r w:rsidRPr="00797F70">
        <w:rPr>
          <w:color w:val="auto"/>
        </w:rPr>
        <w:t>Eesti Keel. 1934. Nr. 6. Lk. 188</w:t>
      </w:r>
      <w:r w:rsidRPr="00797F70">
        <w:rPr>
          <w:color w:val="auto"/>
          <w:lang w:val="ru-RU"/>
        </w:rPr>
        <w:t>—190.</w:t>
      </w:r>
    </w:p>
    <w:p w:rsidR="007638C8" w:rsidRPr="00797F70" w:rsidRDefault="007638C8" w:rsidP="007638C8">
      <w:pPr>
        <w:pStyle w:val="Default"/>
        <w:rPr>
          <w:lang w:val="et-EE"/>
        </w:rPr>
      </w:pPr>
      <w:r w:rsidRPr="00797F70">
        <w:rPr>
          <w:lang w:val="et-EE"/>
        </w:rPr>
        <w:t>[</w:t>
      </w:r>
      <w:r>
        <w:rPr>
          <w:lang w:val="ru-RU"/>
        </w:rPr>
        <w:t>Рецензия на литературу для малых родственных эстонцам народностей (черемисы, вотяки, зыряне и мордва), выпускаемую в СССР</w:t>
      </w:r>
      <w:r w:rsidRPr="00797F70">
        <w:rPr>
          <w:color w:val="auto"/>
        </w:rPr>
        <w:t xml:space="preserve"> (</w:t>
      </w:r>
      <w:r>
        <w:rPr>
          <w:color w:val="auto"/>
          <w:lang w:val="ru-RU"/>
        </w:rPr>
        <w:t>см</w:t>
      </w:r>
      <w:r w:rsidRPr="00797F70">
        <w:rPr>
          <w:color w:val="auto"/>
        </w:rPr>
        <w:t>. Mark, E</w:t>
      </w:r>
      <w:r>
        <w:rPr>
          <w:color w:val="auto"/>
          <w:lang w:val="ru-RU"/>
        </w:rPr>
        <w:t>е</w:t>
      </w:r>
      <w:r>
        <w:rPr>
          <w:color w:val="auto"/>
          <w:lang w:val="et-EE"/>
        </w:rPr>
        <w:t>sti K</w:t>
      </w:r>
      <w:r w:rsidRPr="00797F70">
        <w:rPr>
          <w:color w:val="auto"/>
        </w:rPr>
        <w:t>irj</w:t>
      </w:r>
      <w:r>
        <w:rPr>
          <w:color w:val="auto"/>
        </w:rPr>
        <w:t>andus</w:t>
      </w:r>
      <w:r w:rsidRPr="00797F70">
        <w:rPr>
          <w:color w:val="auto"/>
        </w:rPr>
        <w:t xml:space="preserve">. 1925, lk. 187—203). </w:t>
      </w:r>
      <w:r>
        <w:rPr>
          <w:color w:val="auto"/>
          <w:lang w:val="ru-RU"/>
        </w:rPr>
        <w:t>В свете национальной политики в СССР выпускается учебная литература, отражающая современное состояние формирующихся литературных языков за три последних года.</w:t>
      </w:r>
      <w:r w:rsidRPr="00797F70">
        <w:rPr>
          <w:color w:val="auto"/>
        </w:rPr>
        <w:t xml:space="preserve"> </w:t>
      </w:r>
      <w:r>
        <w:rPr>
          <w:color w:val="auto"/>
          <w:lang w:val="ru-RU"/>
        </w:rPr>
        <w:t>Заслуживает внимание развитие языка тверских карелов и</w:t>
      </w:r>
      <w:r w:rsidRPr="00797F70">
        <w:rPr>
          <w:color w:val="auto"/>
        </w:rPr>
        <w:t xml:space="preserve"> </w:t>
      </w:r>
      <w:r>
        <w:rPr>
          <w:color w:val="auto"/>
          <w:lang w:val="ru-RU"/>
        </w:rPr>
        <w:t xml:space="preserve">диалекта изурского языка. Это учебники для начальных школ, вышедшие в </w:t>
      </w:r>
      <w:r w:rsidRPr="00797F70">
        <w:rPr>
          <w:color w:val="auto"/>
        </w:rPr>
        <w:t>1933—34</w:t>
      </w:r>
      <w:r>
        <w:rPr>
          <w:color w:val="auto"/>
          <w:lang w:val="ru-RU"/>
        </w:rPr>
        <w:t xml:space="preserve"> в Ленинграде в издательстве </w:t>
      </w:r>
      <w:r w:rsidRPr="00797F70">
        <w:rPr>
          <w:color w:val="auto"/>
        </w:rPr>
        <w:t>„Kirja"</w:t>
      </w:r>
      <w:r>
        <w:rPr>
          <w:color w:val="auto"/>
          <w:lang w:val="ru-RU"/>
        </w:rPr>
        <w:t>. Некоторые из них являются переводами с русского (Н.Молодцова, В.Юнус). Мягисте рассматривает также 7 учебников на вепском языке для 1-4-го класса. Среди переводчиков упомянуты М. Логинов, Н.И.Богданов, В. Романов А.Репкин, Р. Андреев, редактор М.Хямяйляйнен</w:t>
      </w:r>
      <w:r w:rsidRPr="00797F70">
        <w:rPr>
          <w:color w:val="auto"/>
        </w:rPr>
        <w:t xml:space="preserve">. </w:t>
      </w:r>
      <w:r>
        <w:rPr>
          <w:color w:val="auto"/>
          <w:lang w:val="ru-RU"/>
        </w:rPr>
        <w:t xml:space="preserve">Переведенные тексты не представляют литературной ценности и носят тенденциозный характер. </w:t>
      </w:r>
      <w:r w:rsidRPr="00797F70">
        <w:rPr>
          <w:color w:val="auto"/>
          <w:lang w:val="ru-RU"/>
        </w:rPr>
        <w:t>Отмечается плохое качество бумаги и иллюстраций учебников, множество типографских ошибок, ошибочная транскрипция и примитивный стиль изложения.</w:t>
      </w:r>
      <w:r w:rsidRPr="00797F70">
        <w:t xml:space="preserve"> </w:t>
      </w:r>
      <w:r>
        <w:rPr>
          <w:lang w:val="ru-RU"/>
        </w:rPr>
        <w:t>Только русскоязычная часть в толковой части может быть признана удовлетворительной. Своего словаря ни в изурском, ни в вепском языках нет, хотя, что естественно, встречаются и слова, близкие к финскому</w:t>
      </w:r>
      <w:r w:rsidRPr="00797F70">
        <w:rPr>
          <w:color w:val="auto"/>
        </w:rPr>
        <w:t>.</w:t>
      </w:r>
      <w:r w:rsidRPr="00797F70">
        <w:rPr>
          <w:lang w:val="et-EE"/>
        </w:rPr>
        <w:t>]</w:t>
      </w:r>
    </w:p>
    <w:p w:rsidR="007638C8" w:rsidRPr="00797F70" w:rsidRDefault="007638C8" w:rsidP="007638C8">
      <w:pPr>
        <w:pStyle w:val="Default"/>
        <w:rPr>
          <w:lang w:val="et-EE"/>
        </w:rPr>
      </w:pPr>
    </w:p>
    <w:p w:rsidR="007638C8" w:rsidRPr="00797F70" w:rsidRDefault="007638C8" w:rsidP="007638C8">
      <w:pPr>
        <w:pStyle w:val="Default"/>
        <w:rPr>
          <w:color w:val="auto"/>
          <w:lang w:val="ru-RU"/>
        </w:rPr>
      </w:pPr>
      <w:r w:rsidRPr="00797F70">
        <w:rPr>
          <w:b/>
          <w:color w:val="auto"/>
        </w:rPr>
        <w:t>Ernits V.</w:t>
      </w:r>
      <w:r w:rsidRPr="00797F70">
        <w:rPr>
          <w:color w:val="auto"/>
        </w:rPr>
        <w:t xml:space="preserve"> Teine slaavi filoloogide congress </w:t>
      </w:r>
      <w:r w:rsidRPr="00797F70">
        <w:rPr>
          <w:color w:val="auto"/>
          <w:lang w:val="ru-RU"/>
        </w:rPr>
        <w:t>= Эрнитс</w:t>
      </w:r>
      <w:r>
        <w:rPr>
          <w:color w:val="auto"/>
          <w:lang w:val="ru-RU"/>
        </w:rPr>
        <w:t>,</w:t>
      </w:r>
      <w:r w:rsidRPr="00162411">
        <w:rPr>
          <w:color w:val="auto"/>
          <w:lang w:val="ru-RU"/>
        </w:rPr>
        <w:t xml:space="preserve"> </w:t>
      </w:r>
      <w:r w:rsidRPr="00797F70">
        <w:rPr>
          <w:color w:val="auto"/>
          <w:lang w:val="ru-RU"/>
        </w:rPr>
        <w:t xml:space="preserve">Виллем. 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 xml:space="preserve">Второй конгресс славистов // </w:t>
      </w:r>
      <w:r w:rsidRPr="00797F70">
        <w:rPr>
          <w:color w:val="auto"/>
        </w:rPr>
        <w:t>Eesti Keel. 1934. Nr. 6. Lk. 190</w:t>
      </w:r>
      <w:r w:rsidRPr="00797F70">
        <w:rPr>
          <w:color w:val="auto"/>
          <w:lang w:val="ru-RU"/>
        </w:rPr>
        <w:t>—192.</w:t>
      </w:r>
    </w:p>
    <w:p w:rsidR="007638C8" w:rsidRDefault="007638C8" w:rsidP="007638C8">
      <w:pPr>
        <w:pStyle w:val="Default"/>
        <w:rPr>
          <w:color w:val="auto"/>
          <w:lang w:val="et-EE"/>
        </w:rPr>
      </w:pPr>
      <w:r w:rsidRPr="00797F70">
        <w:rPr>
          <w:color w:val="auto"/>
          <w:lang w:val="et-EE"/>
        </w:rPr>
        <w:lastRenderedPageBreak/>
        <w:t>[</w:t>
      </w:r>
      <w:r>
        <w:rPr>
          <w:color w:val="auto"/>
          <w:lang w:val="ru-RU"/>
        </w:rPr>
        <w:t>Обзор Второго конгресса славистов в Варшаве и Кракове, посвященного столетию со дня выхода в свет «Пана Тадеуша» А. Мицкевича.</w:t>
      </w:r>
      <w:r w:rsidRPr="00797F70">
        <w:rPr>
          <w:color w:val="auto"/>
        </w:rPr>
        <w:t xml:space="preserve"> </w:t>
      </w:r>
      <w:r w:rsidRPr="00797F70">
        <w:rPr>
          <w:color w:val="auto"/>
          <w:lang w:val="ru-RU"/>
        </w:rPr>
        <w:t xml:space="preserve">Европейский интерес к его фигуре не случаен, будучи эмигрантом, он три года </w:t>
      </w:r>
      <w:r>
        <w:rPr>
          <w:color w:val="auto"/>
          <w:lang w:val="ru-RU"/>
        </w:rPr>
        <w:t xml:space="preserve">был </w:t>
      </w:r>
      <w:r w:rsidRPr="00797F70">
        <w:rPr>
          <w:color w:val="auto"/>
          <w:lang w:val="ru-RU"/>
        </w:rPr>
        <w:t>в Париже</w:t>
      </w:r>
      <w:r>
        <w:rPr>
          <w:color w:val="auto"/>
          <w:lang w:val="ru-RU"/>
        </w:rPr>
        <w:t xml:space="preserve"> </w:t>
      </w:r>
      <w:r w:rsidRPr="00797F70">
        <w:rPr>
          <w:color w:val="auto"/>
          <w:lang w:val="ru-RU"/>
        </w:rPr>
        <w:t>проф</w:t>
      </w:r>
      <w:r>
        <w:rPr>
          <w:color w:val="auto"/>
          <w:lang w:val="ru-RU"/>
        </w:rPr>
        <w:t>ессором</w:t>
      </w:r>
      <w:r w:rsidRPr="00797F70">
        <w:rPr>
          <w:color w:val="auto"/>
          <w:lang w:val="ru-RU"/>
        </w:rPr>
        <w:t xml:space="preserve"> славянских литератур. Ему было посвящено несколько заседаний, на которых зачитано 18 докладов.  «Пан Тадеуш» силами Украинского института в Варшаве переведен на украинский язык и на конгрессе состоялась его презентация.  На конгресс славистов съехалось 347 участников, из них 86 ученые из неславянских стран. Больше всего участников, естественно, было из Польши (133), затем эмигранты-украинцы (29) и эмигранты-русские (19). Из СССР ученых не было, вероятно, в ответ на дружеское сближение Польши и Германии. Из дружеской Польше Германии прибыло 28 и из Франции 16 человек, Эстонию п</w:t>
      </w:r>
      <w:r>
        <w:rPr>
          <w:color w:val="auto"/>
          <w:lang w:val="ru-RU"/>
        </w:rPr>
        <w:t>редставляли трое – П.Арумаа, В.</w:t>
      </w:r>
      <w:r w:rsidRPr="00797F70">
        <w:rPr>
          <w:color w:val="auto"/>
          <w:lang w:val="ru-RU"/>
        </w:rPr>
        <w:t xml:space="preserve">Эрнитс и лектор Тартуского университета Иржи Каплинский. </w:t>
      </w:r>
      <w:r>
        <w:rPr>
          <w:color w:val="auto"/>
          <w:lang w:val="ru-RU"/>
        </w:rPr>
        <w:t>Из</w:t>
      </w:r>
      <w:r w:rsidRPr="00797F70">
        <w:rPr>
          <w:color w:val="auto"/>
          <w:lang w:val="ru-RU"/>
        </w:rPr>
        <w:t xml:space="preserve"> 250 докладов было </w:t>
      </w:r>
      <w:r>
        <w:rPr>
          <w:color w:val="auto"/>
          <w:lang w:val="ru-RU"/>
        </w:rPr>
        <w:t>лишь несколько за</w:t>
      </w:r>
      <w:r w:rsidRPr="00797F70">
        <w:rPr>
          <w:color w:val="auto"/>
          <w:lang w:val="ru-RU"/>
        </w:rPr>
        <w:t>слушано</w:t>
      </w:r>
      <w:r>
        <w:rPr>
          <w:color w:val="auto"/>
          <w:lang w:val="ru-RU"/>
        </w:rPr>
        <w:t xml:space="preserve"> </w:t>
      </w:r>
      <w:r w:rsidRPr="00797F70">
        <w:rPr>
          <w:color w:val="auto"/>
          <w:lang w:val="ru-RU"/>
        </w:rPr>
        <w:t>на общих заседаниях</w:t>
      </w:r>
      <w:r>
        <w:rPr>
          <w:color w:val="auto"/>
          <w:lang w:val="ru-RU"/>
        </w:rPr>
        <w:t xml:space="preserve">, но болшинство – в </w:t>
      </w:r>
      <w:r w:rsidRPr="00797F70">
        <w:rPr>
          <w:color w:val="auto"/>
          <w:lang w:val="ru-RU"/>
        </w:rPr>
        <w:t>секциях</w:t>
      </w:r>
      <w:r>
        <w:rPr>
          <w:color w:val="auto"/>
          <w:lang w:val="ru-RU"/>
        </w:rPr>
        <w:t>. О</w:t>
      </w:r>
      <w:r w:rsidRPr="00797F70">
        <w:rPr>
          <w:color w:val="auto"/>
          <w:lang w:val="ru-RU"/>
        </w:rPr>
        <w:t xml:space="preserve">бщее представление о содержании докладов можно почерпнуть из трех томов рефератов конгресса. Без синхронного перевода на польском языке прочитано 83, на чешском – 32, на французском – 30, на немецком – 24, на украинском – 23, на великорусском – 13, болгарском – 8, словацком – 5, итальянском – 4, сербском и английском – по три, словенском и белорусском по два и один доклад </w:t>
      </w:r>
      <w:r w:rsidR="001268C5">
        <w:rPr>
          <w:color w:val="auto"/>
          <w:lang w:val="ru-RU"/>
        </w:rPr>
        <w:t>на лаузитском языке. Примечат</w:t>
      </w:r>
      <w:bookmarkStart w:id="0" w:name="_GoBack"/>
      <w:bookmarkEnd w:id="0"/>
      <w:r w:rsidRPr="00797F70">
        <w:rPr>
          <w:color w:val="auto"/>
          <w:lang w:val="ru-RU"/>
        </w:rPr>
        <w:t>ельно большее число украинских докладов</w:t>
      </w:r>
      <w:r>
        <w:rPr>
          <w:color w:val="auto"/>
          <w:lang w:val="ru-RU"/>
        </w:rPr>
        <w:t>,</w:t>
      </w:r>
      <w:r w:rsidRPr="00797F70">
        <w:rPr>
          <w:color w:val="auto"/>
          <w:lang w:val="ru-RU"/>
        </w:rPr>
        <w:t xml:space="preserve"> по сравнению с русскими, что, по мнению автора, объясняется тесными германо-польско-украинскими научными связями.</w:t>
      </w:r>
      <w:r w:rsidRPr="00797F70">
        <w:rPr>
          <w:color w:val="auto"/>
          <w:lang w:val="et-EE"/>
        </w:rPr>
        <w:t>]</w:t>
      </w:r>
    </w:p>
    <w:p w:rsidR="007638C8" w:rsidRDefault="007638C8" w:rsidP="007638C8">
      <w:pPr>
        <w:pStyle w:val="Default"/>
        <w:rPr>
          <w:color w:val="auto"/>
          <w:lang w:val="et-EE"/>
        </w:rPr>
      </w:pPr>
    </w:p>
    <w:p w:rsidR="00490B39" w:rsidRPr="00797F70" w:rsidRDefault="00490B39" w:rsidP="007638C8">
      <w:pPr>
        <w:pStyle w:val="Default"/>
      </w:pPr>
    </w:p>
    <w:sectPr w:rsidR="00490B39" w:rsidRPr="00797F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9"/>
    <w:rsid w:val="00096E4E"/>
    <w:rsid w:val="00121F4A"/>
    <w:rsid w:val="001268C5"/>
    <w:rsid w:val="001C3BAA"/>
    <w:rsid w:val="00377066"/>
    <w:rsid w:val="00417784"/>
    <w:rsid w:val="004411E9"/>
    <w:rsid w:val="00490B39"/>
    <w:rsid w:val="00534BA9"/>
    <w:rsid w:val="00586853"/>
    <w:rsid w:val="00710D30"/>
    <w:rsid w:val="007638C8"/>
    <w:rsid w:val="00765882"/>
    <w:rsid w:val="00766AFE"/>
    <w:rsid w:val="007B4142"/>
    <w:rsid w:val="007B4F37"/>
    <w:rsid w:val="00806619"/>
    <w:rsid w:val="00854420"/>
    <w:rsid w:val="008E33AB"/>
    <w:rsid w:val="0091400F"/>
    <w:rsid w:val="0094456D"/>
    <w:rsid w:val="00991667"/>
    <w:rsid w:val="009B2DC0"/>
    <w:rsid w:val="009D2554"/>
    <w:rsid w:val="009E30E9"/>
    <w:rsid w:val="009F11C7"/>
    <w:rsid w:val="00A51E90"/>
    <w:rsid w:val="00A80D12"/>
    <w:rsid w:val="00A92B4F"/>
    <w:rsid w:val="00AA7F63"/>
    <w:rsid w:val="00AC67A4"/>
    <w:rsid w:val="00AF4C30"/>
    <w:rsid w:val="00AF5C69"/>
    <w:rsid w:val="00B00BF7"/>
    <w:rsid w:val="00B134CC"/>
    <w:rsid w:val="00BB7948"/>
    <w:rsid w:val="00CA3C86"/>
    <w:rsid w:val="00F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AECA1-BD4E-4EAC-BF84-2EF0EE4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E9"/>
  </w:style>
  <w:style w:type="paragraph" w:styleId="Heading2">
    <w:name w:val="heading 2"/>
    <w:basedOn w:val="Normal"/>
    <w:link w:val="Heading2Char"/>
    <w:uiPriority w:val="9"/>
    <w:qFormat/>
    <w:rsid w:val="00710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1E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10D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move-if-empty">
    <w:name w:val="remove-if-empty"/>
    <w:basedOn w:val="DefaultParagraphFont"/>
    <w:rsid w:val="0071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gar.ee/arhiiv/et/perioodika?id=2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4</cp:revision>
  <dcterms:created xsi:type="dcterms:W3CDTF">2018-01-08T16:08:00Z</dcterms:created>
  <dcterms:modified xsi:type="dcterms:W3CDTF">2018-01-08T16:16:00Z</dcterms:modified>
</cp:coreProperties>
</file>